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42AE3" w14:textId="77777777" w:rsidR="00FE5BEC" w:rsidRDefault="00FE5BEC" w:rsidP="00A55D9D">
      <w:pPr>
        <w:tabs>
          <w:tab w:val="left" w:pos="720"/>
          <w:tab w:val="center" w:pos="4153"/>
          <w:tab w:val="right" w:pos="8306"/>
        </w:tabs>
        <w:jc w:val="center"/>
        <w:rPr>
          <w:rFonts w:ascii="Calibri" w:eastAsia="Times New Roman" w:hAnsi="Calibri" w:cs="Arial"/>
          <w:sz w:val="48"/>
          <w:szCs w:val="48"/>
        </w:rPr>
      </w:pPr>
    </w:p>
    <w:p w14:paraId="4FC80E60" w14:textId="285551E9" w:rsidR="002B33FF" w:rsidRPr="002B33FF" w:rsidRDefault="009547A5" w:rsidP="00A55D9D">
      <w:pPr>
        <w:tabs>
          <w:tab w:val="left" w:pos="720"/>
          <w:tab w:val="center" w:pos="4153"/>
          <w:tab w:val="right" w:pos="8306"/>
        </w:tabs>
        <w:jc w:val="center"/>
        <w:rPr>
          <w:rFonts w:ascii="Calibri" w:eastAsia="Times New Roman" w:hAnsi="Calibri" w:cs="Arial"/>
          <w:b/>
          <w:snapToGrid w:val="0"/>
          <w:sz w:val="48"/>
          <w:szCs w:val="48"/>
        </w:rPr>
      </w:pPr>
      <w:r w:rsidRPr="002B33FF">
        <w:rPr>
          <w:rFonts w:ascii="Calibri" w:eastAsia="Times New Roman" w:hAnsi="Calibri" w:cs="Arial"/>
          <w:sz w:val="48"/>
          <w:szCs w:val="48"/>
        </w:rPr>
        <w:t>Recognition</w:t>
      </w:r>
      <w:r>
        <w:rPr>
          <w:rFonts w:ascii="Calibri" w:eastAsia="Times New Roman" w:hAnsi="Calibri" w:cs="Arial"/>
          <w:sz w:val="48"/>
          <w:szCs w:val="48"/>
        </w:rPr>
        <w:t xml:space="preserve"> </w:t>
      </w:r>
      <w:r w:rsidR="00FE5BEC">
        <w:rPr>
          <w:rFonts w:ascii="Calibri" w:eastAsia="Times New Roman" w:hAnsi="Calibri" w:cs="Arial"/>
          <w:sz w:val="48"/>
          <w:szCs w:val="48"/>
        </w:rPr>
        <w:t xml:space="preserve">of Prior Learning </w:t>
      </w:r>
      <w:r w:rsidR="002B33FF" w:rsidRPr="002B33FF">
        <w:rPr>
          <w:rFonts w:ascii="Calibri" w:eastAsia="Times New Roman" w:hAnsi="Calibri" w:cs="Arial"/>
          <w:sz w:val="48"/>
          <w:szCs w:val="48"/>
        </w:rPr>
        <w:t>Policy</w:t>
      </w:r>
    </w:p>
    <w:p w14:paraId="48DC58B5" w14:textId="77777777" w:rsidR="002B33FF" w:rsidRPr="002B33FF" w:rsidRDefault="002B33FF" w:rsidP="002B33FF">
      <w:pPr>
        <w:jc w:val="both"/>
        <w:rPr>
          <w:rFonts w:ascii="Calibri" w:eastAsia="Times New Roman" w:hAnsi="Calibri" w:cs="Arial"/>
          <w:b/>
          <w:sz w:val="24"/>
          <w:szCs w:val="24"/>
        </w:rPr>
      </w:pPr>
    </w:p>
    <w:p w14:paraId="4843FDCE" w14:textId="77777777" w:rsidR="002B33FF" w:rsidRPr="00A55D9D" w:rsidRDefault="00EB7BD9" w:rsidP="009B292B">
      <w:pPr>
        <w:pStyle w:val="Heading1"/>
      </w:pPr>
      <w:r>
        <w:t xml:space="preserve">Purpose </w:t>
      </w:r>
    </w:p>
    <w:p w14:paraId="736CB0CF" w14:textId="77777777" w:rsidR="002B33FF" w:rsidRPr="002B33FF" w:rsidRDefault="002B33FF" w:rsidP="002B33FF">
      <w:pPr>
        <w:rPr>
          <w:rFonts w:ascii="Calibri" w:eastAsia="Times New Roman" w:hAnsi="Calibri" w:cs="Times New Roman"/>
          <w:sz w:val="24"/>
          <w:szCs w:val="24"/>
          <w:lang w:val="en-US"/>
        </w:rPr>
      </w:pPr>
    </w:p>
    <w:p w14:paraId="2BC7E166" w14:textId="5D0A28B7" w:rsidR="00EB7BD9" w:rsidRDefault="00E67735" w:rsidP="00A55D9D">
      <w:pPr>
        <w:jc w:val="both"/>
        <w:rPr>
          <w:rFonts w:eastAsia="Times New Roman" w:cs="Calibri"/>
          <w:sz w:val="24"/>
          <w:szCs w:val="24"/>
          <w:lang w:eastAsia="en-AU"/>
        </w:rPr>
      </w:pPr>
      <w:r w:rsidRPr="00ED4B8F">
        <w:rPr>
          <w:b/>
          <w:sz w:val="24"/>
          <w:szCs w:val="24"/>
        </w:rPr>
        <w:fldChar w:fldCharType="begin"/>
      </w:r>
      <w:r w:rsidR="00EB7BD9" w:rsidRPr="00ED4B8F">
        <w:rPr>
          <w:b/>
          <w:sz w:val="24"/>
          <w:szCs w:val="24"/>
        </w:rPr>
        <w:instrText xml:space="preserve"> DOCPROPERTY Company </w:instrText>
      </w:r>
      <w:r w:rsidRPr="00ED4B8F">
        <w:rPr>
          <w:b/>
          <w:sz w:val="24"/>
          <w:szCs w:val="24"/>
        </w:rPr>
        <w:fldChar w:fldCharType="separate"/>
      </w:r>
      <w:r w:rsidR="00ED4B8F" w:rsidRPr="00ED4B8F">
        <w:rPr>
          <w:b/>
          <w:sz w:val="24"/>
          <w:szCs w:val="24"/>
        </w:rPr>
        <w:t>ACTIVE TRAINING</w:t>
      </w:r>
      <w:r w:rsidRPr="00ED4B8F">
        <w:rPr>
          <w:b/>
          <w:sz w:val="24"/>
          <w:szCs w:val="24"/>
        </w:rPr>
        <w:fldChar w:fldCharType="end"/>
      </w:r>
      <w:r w:rsidR="00EB7BD9" w:rsidRPr="00EB7BD9">
        <w:rPr>
          <w:rFonts w:eastAsia="Times New Roman" w:cs="Calibri"/>
          <w:sz w:val="24"/>
          <w:szCs w:val="24"/>
          <w:lang w:eastAsia="en-AU"/>
        </w:rPr>
        <w:t xml:space="preserve"> is committed to providing quality training and assessment in accordance with the Standards for Registered Training Organisations (SRTOs 20</w:t>
      </w:r>
      <w:r w:rsidR="00FE5BEC">
        <w:rPr>
          <w:rFonts w:eastAsia="Times New Roman" w:cs="Calibri"/>
          <w:sz w:val="24"/>
          <w:szCs w:val="24"/>
          <w:lang w:eastAsia="en-AU"/>
        </w:rPr>
        <w:t>2</w:t>
      </w:r>
      <w:r w:rsidR="00EB7BD9" w:rsidRPr="00EB7BD9">
        <w:rPr>
          <w:rFonts w:eastAsia="Times New Roman" w:cs="Calibri"/>
          <w:sz w:val="24"/>
          <w:szCs w:val="24"/>
          <w:lang w:eastAsia="en-AU"/>
        </w:rPr>
        <w:t xml:space="preserve">5). </w:t>
      </w:r>
      <w:r w:rsidR="00EB7BD9">
        <w:rPr>
          <w:rFonts w:eastAsia="Times New Roman" w:cs="Calibri"/>
          <w:sz w:val="24"/>
          <w:szCs w:val="24"/>
          <w:lang w:eastAsia="en-AU"/>
        </w:rPr>
        <w:t xml:space="preserve">As such, </w:t>
      </w:r>
      <w:r w:rsidRPr="00ED4B8F">
        <w:rPr>
          <w:b/>
          <w:sz w:val="24"/>
          <w:szCs w:val="24"/>
        </w:rPr>
        <w:fldChar w:fldCharType="begin"/>
      </w:r>
      <w:r w:rsidR="00EB7BD9" w:rsidRPr="00ED4B8F">
        <w:rPr>
          <w:b/>
          <w:sz w:val="24"/>
          <w:szCs w:val="24"/>
        </w:rPr>
        <w:instrText xml:space="preserve"> DOCPROPERTY Company </w:instrText>
      </w:r>
      <w:r w:rsidRPr="00ED4B8F">
        <w:rPr>
          <w:b/>
          <w:sz w:val="24"/>
          <w:szCs w:val="24"/>
        </w:rPr>
        <w:fldChar w:fldCharType="separate"/>
      </w:r>
      <w:r w:rsidR="00ED4B8F" w:rsidRPr="00ED4B8F">
        <w:rPr>
          <w:b/>
          <w:sz w:val="24"/>
          <w:szCs w:val="24"/>
        </w:rPr>
        <w:t>ACTIVE TRAINING</w:t>
      </w:r>
      <w:r w:rsidRPr="00ED4B8F">
        <w:rPr>
          <w:b/>
          <w:sz w:val="24"/>
          <w:szCs w:val="24"/>
        </w:rPr>
        <w:fldChar w:fldCharType="end"/>
      </w:r>
      <w:r w:rsidR="00EB7BD9">
        <w:rPr>
          <w:sz w:val="24"/>
          <w:szCs w:val="24"/>
        </w:rPr>
        <w:t xml:space="preserve"> is required to offer Recognition to all clients</w:t>
      </w:r>
      <w:r w:rsidR="00C819D0">
        <w:rPr>
          <w:sz w:val="24"/>
          <w:szCs w:val="24"/>
        </w:rPr>
        <w:t>, and to implement an assessment system that ensures that assessment (including recognition of prior learning) complies with assessment requirements of Training Packages and VET Accredited course, the Principles of Assessment (POA) and Rules of Evidence (ROE)</w:t>
      </w:r>
      <w:r w:rsidR="00EB7BD9">
        <w:rPr>
          <w:sz w:val="24"/>
          <w:szCs w:val="24"/>
        </w:rPr>
        <w:t xml:space="preserve">. </w:t>
      </w:r>
    </w:p>
    <w:p w14:paraId="2E1EC49F" w14:textId="77777777" w:rsidR="00EB7BD9" w:rsidRDefault="00EB7BD9" w:rsidP="00A55D9D">
      <w:pPr>
        <w:jc w:val="both"/>
        <w:rPr>
          <w:rFonts w:eastAsia="Times New Roman" w:cs="Calibri"/>
          <w:sz w:val="24"/>
          <w:szCs w:val="24"/>
          <w:lang w:eastAsia="en-AU"/>
        </w:rPr>
      </w:pPr>
    </w:p>
    <w:p w14:paraId="6D69D4EF" w14:textId="77777777" w:rsidR="00C819D0" w:rsidRDefault="00C819D0" w:rsidP="00A55D9D">
      <w:pPr>
        <w:jc w:val="both"/>
        <w:rPr>
          <w:rFonts w:eastAsia="Times New Roman" w:cs="Calibri"/>
          <w:sz w:val="24"/>
          <w:szCs w:val="24"/>
          <w:lang w:eastAsia="en-AU"/>
        </w:rPr>
      </w:pPr>
    </w:p>
    <w:p w14:paraId="101AD87A" w14:textId="77777777" w:rsidR="002B33FF" w:rsidRPr="002B33FF" w:rsidRDefault="00EB7BD9" w:rsidP="009B292B">
      <w:pPr>
        <w:pStyle w:val="Heading1"/>
      </w:pPr>
      <w:r>
        <w:t xml:space="preserve">Policy Statement </w:t>
      </w:r>
    </w:p>
    <w:p w14:paraId="70EF7957" w14:textId="77777777" w:rsidR="002B33FF" w:rsidRPr="002B33FF" w:rsidRDefault="002B33FF" w:rsidP="002B33FF">
      <w:pPr>
        <w:rPr>
          <w:rFonts w:ascii="Calibri" w:eastAsia="Times New Roman" w:hAnsi="Calibri" w:cs="Times New Roman"/>
          <w:sz w:val="24"/>
          <w:szCs w:val="24"/>
          <w:lang w:val="en-US"/>
        </w:rPr>
      </w:pPr>
    </w:p>
    <w:p w14:paraId="2E0EE136" w14:textId="77777777" w:rsidR="00EB7BD9" w:rsidRDefault="00E67735" w:rsidP="00EB7BD9">
      <w:pPr>
        <w:jc w:val="both"/>
        <w:rPr>
          <w:rFonts w:ascii="Calibri" w:eastAsia="Times New Roman" w:hAnsi="Calibri" w:cs="Arial"/>
          <w:sz w:val="24"/>
          <w:szCs w:val="24"/>
        </w:rPr>
      </w:pPr>
      <w:r w:rsidRPr="00ED4B8F">
        <w:rPr>
          <w:b/>
          <w:sz w:val="24"/>
          <w:szCs w:val="24"/>
        </w:rPr>
        <w:fldChar w:fldCharType="begin"/>
      </w:r>
      <w:r w:rsidR="00EB7BD9" w:rsidRPr="00ED4B8F">
        <w:rPr>
          <w:b/>
          <w:sz w:val="24"/>
          <w:szCs w:val="24"/>
        </w:rPr>
        <w:instrText xml:space="preserve"> DOCPROPERTY Company </w:instrText>
      </w:r>
      <w:r w:rsidRPr="00ED4B8F">
        <w:rPr>
          <w:b/>
          <w:sz w:val="24"/>
          <w:szCs w:val="24"/>
        </w:rPr>
        <w:fldChar w:fldCharType="separate"/>
      </w:r>
      <w:r w:rsidR="00ED4B8F" w:rsidRPr="00ED4B8F">
        <w:rPr>
          <w:b/>
          <w:sz w:val="24"/>
          <w:szCs w:val="24"/>
        </w:rPr>
        <w:t>ACTIVE TRAINING</w:t>
      </w:r>
      <w:r w:rsidRPr="00ED4B8F">
        <w:rPr>
          <w:b/>
          <w:sz w:val="24"/>
          <w:szCs w:val="24"/>
        </w:rPr>
        <w:fldChar w:fldCharType="end"/>
      </w:r>
      <w:r w:rsidR="00EB7BD9">
        <w:rPr>
          <w:sz w:val="24"/>
          <w:szCs w:val="24"/>
        </w:rPr>
        <w:t xml:space="preserve"> </w:t>
      </w:r>
      <w:r w:rsidR="00EB7BD9" w:rsidRPr="00EB7BD9">
        <w:rPr>
          <w:rFonts w:ascii="Calibri" w:eastAsia="Times New Roman" w:hAnsi="Calibri" w:cs="Arial"/>
          <w:sz w:val="24"/>
          <w:szCs w:val="24"/>
        </w:rPr>
        <w:t xml:space="preserve">is committed to providing </w:t>
      </w:r>
      <w:r w:rsidR="00127D9C">
        <w:rPr>
          <w:rFonts w:ascii="Calibri" w:eastAsia="Times New Roman" w:hAnsi="Calibri" w:cs="Arial"/>
          <w:sz w:val="24"/>
          <w:szCs w:val="24"/>
        </w:rPr>
        <w:t>effective</w:t>
      </w:r>
      <w:r w:rsidR="00EB7BD9" w:rsidRPr="00EB7BD9">
        <w:rPr>
          <w:rFonts w:ascii="Calibri" w:eastAsia="Times New Roman" w:hAnsi="Calibri" w:cs="Arial"/>
          <w:sz w:val="24"/>
          <w:szCs w:val="24"/>
        </w:rPr>
        <w:t xml:space="preserve"> processes for Recognition </w:t>
      </w:r>
      <w:r w:rsidR="00127D9C">
        <w:rPr>
          <w:rFonts w:ascii="Calibri" w:eastAsia="Times New Roman" w:hAnsi="Calibri" w:cs="Arial"/>
          <w:sz w:val="24"/>
          <w:szCs w:val="24"/>
        </w:rPr>
        <w:t xml:space="preserve">options </w:t>
      </w:r>
      <w:r w:rsidR="00EB7BD9" w:rsidRPr="00EB7BD9">
        <w:rPr>
          <w:rFonts w:ascii="Calibri" w:eastAsia="Times New Roman" w:hAnsi="Calibri" w:cs="Arial"/>
          <w:sz w:val="24"/>
          <w:szCs w:val="24"/>
        </w:rPr>
        <w:t xml:space="preserve">to all </w:t>
      </w:r>
      <w:r w:rsidR="00EB7BD9">
        <w:rPr>
          <w:rFonts w:ascii="Calibri" w:eastAsia="Times New Roman" w:hAnsi="Calibri" w:cs="Arial"/>
          <w:sz w:val="24"/>
          <w:szCs w:val="24"/>
        </w:rPr>
        <w:t xml:space="preserve">current and prospective clients. </w:t>
      </w:r>
      <w:r w:rsidR="00EB7BD9" w:rsidRPr="00EB7BD9">
        <w:rPr>
          <w:rFonts w:ascii="Calibri" w:eastAsia="Times New Roman" w:hAnsi="Calibri" w:cs="Arial"/>
          <w:sz w:val="24"/>
          <w:szCs w:val="24"/>
        </w:rPr>
        <w:t xml:space="preserve">   </w:t>
      </w:r>
    </w:p>
    <w:p w14:paraId="0BE2AFF5" w14:textId="77777777" w:rsidR="00EB7BD9" w:rsidRPr="00EB7BD9" w:rsidRDefault="00EB7BD9" w:rsidP="00EB7BD9">
      <w:pPr>
        <w:jc w:val="both"/>
        <w:rPr>
          <w:rFonts w:ascii="Calibri" w:eastAsia="Times New Roman" w:hAnsi="Calibri" w:cs="Arial"/>
          <w:sz w:val="24"/>
          <w:szCs w:val="24"/>
        </w:rPr>
      </w:pPr>
    </w:p>
    <w:p w14:paraId="12850D98" w14:textId="77777777" w:rsidR="00EB7BD9" w:rsidRDefault="00E67735" w:rsidP="00EB7BD9">
      <w:pPr>
        <w:jc w:val="both"/>
        <w:rPr>
          <w:rFonts w:ascii="Calibri" w:eastAsia="Times New Roman" w:hAnsi="Calibri" w:cs="Arial"/>
          <w:sz w:val="24"/>
          <w:szCs w:val="24"/>
        </w:rPr>
      </w:pPr>
      <w:r w:rsidRPr="00ED4B8F">
        <w:rPr>
          <w:b/>
          <w:sz w:val="24"/>
          <w:szCs w:val="24"/>
        </w:rPr>
        <w:fldChar w:fldCharType="begin"/>
      </w:r>
      <w:r w:rsidR="00EB7BD9" w:rsidRPr="00ED4B8F">
        <w:rPr>
          <w:b/>
          <w:sz w:val="24"/>
          <w:szCs w:val="24"/>
        </w:rPr>
        <w:instrText xml:space="preserve"> DOCPROPERTY Company </w:instrText>
      </w:r>
      <w:r w:rsidRPr="00ED4B8F">
        <w:rPr>
          <w:b/>
          <w:sz w:val="24"/>
          <w:szCs w:val="24"/>
        </w:rPr>
        <w:fldChar w:fldCharType="separate"/>
      </w:r>
      <w:r w:rsidR="00ED4B8F" w:rsidRPr="00ED4B8F">
        <w:rPr>
          <w:b/>
          <w:sz w:val="24"/>
          <w:szCs w:val="24"/>
        </w:rPr>
        <w:t>ACTIVE TRAINING</w:t>
      </w:r>
      <w:r w:rsidRPr="00ED4B8F">
        <w:rPr>
          <w:b/>
          <w:sz w:val="24"/>
          <w:szCs w:val="24"/>
        </w:rPr>
        <w:fldChar w:fldCharType="end"/>
      </w:r>
      <w:r w:rsidR="00EB7BD9">
        <w:rPr>
          <w:sz w:val="24"/>
          <w:szCs w:val="24"/>
        </w:rPr>
        <w:t xml:space="preserve"> </w:t>
      </w:r>
      <w:r w:rsidR="00EB7BD9" w:rsidRPr="00EB7BD9">
        <w:rPr>
          <w:rFonts w:ascii="Calibri" w:eastAsia="Times New Roman" w:hAnsi="Calibri" w:cs="Arial"/>
          <w:sz w:val="24"/>
          <w:szCs w:val="24"/>
        </w:rPr>
        <w:t>will ensure that:</w:t>
      </w:r>
    </w:p>
    <w:p w14:paraId="15672D8E" w14:textId="77777777" w:rsidR="00EB7BD9" w:rsidRPr="00EB7BD9" w:rsidRDefault="00EB7BD9" w:rsidP="00EB7BD9">
      <w:pPr>
        <w:jc w:val="both"/>
        <w:rPr>
          <w:rFonts w:ascii="Calibri" w:eastAsia="Times New Roman" w:hAnsi="Calibri" w:cs="Arial"/>
          <w:sz w:val="24"/>
          <w:szCs w:val="24"/>
        </w:rPr>
      </w:pPr>
    </w:p>
    <w:p w14:paraId="324B4FF1" w14:textId="77777777" w:rsidR="00127D9C" w:rsidRDefault="00127D9C" w:rsidP="00EB7BD9">
      <w:pPr>
        <w:pStyle w:val="ListParagraph"/>
        <w:numPr>
          <w:ilvl w:val="0"/>
          <w:numId w:val="6"/>
        </w:numPr>
        <w:jc w:val="both"/>
        <w:rPr>
          <w:rFonts w:ascii="Calibri" w:eastAsia="Times New Roman" w:hAnsi="Calibri" w:cs="Arial"/>
          <w:sz w:val="24"/>
          <w:szCs w:val="24"/>
        </w:rPr>
      </w:pPr>
      <w:r>
        <w:rPr>
          <w:rFonts w:ascii="Calibri" w:eastAsia="Times New Roman" w:hAnsi="Calibri" w:cs="Arial"/>
          <w:sz w:val="24"/>
          <w:szCs w:val="24"/>
        </w:rPr>
        <w:t>It implements an assessment system that ensures RPL assessments comply with assessment requirements of relevant Training Packages, VET Accredited Courses;</w:t>
      </w:r>
    </w:p>
    <w:p w14:paraId="0E46A29A" w14:textId="77777777" w:rsidR="00127D9C" w:rsidRDefault="00127D9C" w:rsidP="00EB7BD9">
      <w:pPr>
        <w:pStyle w:val="ListParagraph"/>
        <w:numPr>
          <w:ilvl w:val="0"/>
          <w:numId w:val="6"/>
        </w:numPr>
        <w:jc w:val="both"/>
        <w:rPr>
          <w:rFonts w:ascii="Calibri" w:eastAsia="Times New Roman" w:hAnsi="Calibri" w:cs="Arial"/>
          <w:sz w:val="24"/>
          <w:szCs w:val="24"/>
        </w:rPr>
      </w:pPr>
      <w:r>
        <w:rPr>
          <w:rFonts w:ascii="Calibri" w:eastAsia="Times New Roman" w:hAnsi="Calibri" w:cs="Arial"/>
          <w:sz w:val="24"/>
          <w:szCs w:val="24"/>
        </w:rPr>
        <w:t>RPL assessment is conducted in accordance with the Principles of Assessment (POA);</w:t>
      </w:r>
    </w:p>
    <w:p w14:paraId="46D89D73" w14:textId="77777777" w:rsidR="00127D9C" w:rsidRDefault="00127D9C" w:rsidP="00127D9C">
      <w:pPr>
        <w:pStyle w:val="ListParagraph"/>
        <w:numPr>
          <w:ilvl w:val="0"/>
          <w:numId w:val="6"/>
        </w:numPr>
        <w:jc w:val="both"/>
        <w:rPr>
          <w:rFonts w:ascii="Calibri" w:eastAsia="Times New Roman" w:hAnsi="Calibri" w:cs="Arial"/>
          <w:sz w:val="24"/>
          <w:szCs w:val="24"/>
        </w:rPr>
      </w:pPr>
      <w:r>
        <w:rPr>
          <w:rFonts w:ascii="Calibri" w:eastAsia="Times New Roman" w:hAnsi="Calibri" w:cs="Arial"/>
          <w:sz w:val="24"/>
          <w:szCs w:val="24"/>
        </w:rPr>
        <w:t>RPL assessment is conducted in accordance with the Rules of Evidence (ROE);</w:t>
      </w:r>
    </w:p>
    <w:p w14:paraId="7F1D24C2" w14:textId="77777777" w:rsidR="00EB7BD9" w:rsidRPr="00EB7BD9" w:rsidRDefault="00EB7BD9" w:rsidP="00EB7BD9">
      <w:pPr>
        <w:pStyle w:val="ListParagraph"/>
        <w:numPr>
          <w:ilvl w:val="0"/>
          <w:numId w:val="6"/>
        </w:numPr>
        <w:jc w:val="both"/>
        <w:rPr>
          <w:rFonts w:ascii="Calibri" w:eastAsia="Times New Roman" w:hAnsi="Calibri" w:cs="Arial"/>
          <w:sz w:val="24"/>
          <w:szCs w:val="24"/>
        </w:rPr>
      </w:pPr>
      <w:r w:rsidRPr="00EB7BD9">
        <w:rPr>
          <w:rFonts w:ascii="Calibri" w:eastAsia="Times New Roman" w:hAnsi="Calibri" w:cs="Arial"/>
          <w:sz w:val="24"/>
          <w:szCs w:val="24"/>
        </w:rPr>
        <w:t xml:space="preserve">Recognition is offered to all </w:t>
      </w:r>
      <w:r>
        <w:rPr>
          <w:rFonts w:ascii="Calibri" w:eastAsia="Times New Roman" w:hAnsi="Calibri" w:cs="Arial"/>
          <w:sz w:val="24"/>
          <w:szCs w:val="24"/>
        </w:rPr>
        <w:t>clients</w:t>
      </w:r>
      <w:r w:rsidRPr="00EB7BD9">
        <w:rPr>
          <w:rFonts w:ascii="Calibri" w:eastAsia="Times New Roman" w:hAnsi="Calibri" w:cs="Arial"/>
          <w:sz w:val="24"/>
          <w:szCs w:val="24"/>
        </w:rPr>
        <w:t xml:space="preserve"> on enrolment;</w:t>
      </w:r>
    </w:p>
    <w:p w14:paraId="1C181A78" w14:textId="77777777" w:rsidR="00EB7BD9" w:rsidRPr="00EB7BD9" w:rsidRDefault="00EB7BD9" w:rsidP="00EB7BD9">
      <w:pPr>
        <w:pStyle w:val="ListParagraph"/>
        <w:numPr>
          <w:ilvl w:val="0"/>
          <w:numId w:val="6"/>
        </w:numPr>
        <w:jc w:val="both"/>
        <w:rPr>
          <w:rFonts w:ascii="Calibri" w:eastAsia="Times New Roman" w:hAnsi="Calibri" w:cs="Arial"/>
          <w:sz w:val="24"/>
          <w:szCs w:val="24"/>
        </w:rPr>
      </w:pPr>
      <w:r>
        <w:rPr>
          <w:rFonts w:ascii="Calibri" w:eastAsia="Times New Roman" w:hAnsi="Calibri" w:cs="Arial"/>
          <w:sz w:val="24"/>
          <w:szCs w:val="24"/>
        </w:rPr>
        <w:t>A</w:t>
      </w:r>
      <w:r w:rsidRPr="00EB7BD9">
        <w:rPr>
          <w:rFonts w:ascii="Calibri" w:eastAsia="Times New Roman" w:hAnsi="Calibri" w:cs="Arial"/>
          <w:sz w:val="24"/>
          <w:szCs w:val="24"/>
        </w:rPr>
        <w:t xml:space="preserve">dequate information and support </w:t>
      </w:r>
      <w:r>
        <w:rPr>
          <w:rFonts w:ascii="Calibri" w:eastAsia="Times New Roman" w:hAnsi="Calibri" w:cs="Arial"/>
          <w:sz w:val="24"/>
          <w:szCs w:val="24"/>
        </w:rPr>
        <w:t>are provided to clients in understanding the process and gathering reliable evidence to support their recognition claim;</w:t>
      </w:r>
      <w:r w:rsidRPr="00EB7BD9">
        <w:rPr>
          <w:rFonts w:ascii="Calibri" w:eastAsia="Times New Roman" w:hAnsi="Calibri" w:cs="Arial"/>
          <w:sz w:val="24"/>
          <w:szCs w:val="24"/>
        </w:rPr>
        <w:t xml:space="preserve"> </w:t>
      </w:r>
    </w:p>
    <w:p w14:paraId="63BC27F6" w14:textId="77777777" w:rsidR="00EB7BD9" w:rsidRDefault="00EB7BD9" w:rsidP="00EB7BD9">
      <w:pPr>
        <w:pStyle w:val="ListParagraph"/>
        <w:numPr>
          <w:ilvl w:val="0"/>
          <w:numId w:val="6"/>
        </w:numPr>
        <w:jc w:val="both"/>
        <w:rPr>
          <w:rFonts w:ascii="Calibri" w:eastAsia="Times New Roman" w:hAnsi="Calibri" w:cs="Arial"/>
          <w:sz w:val="24"/>
          <w:szCs w:val="24"/>
        </w:rPr>
      </w:pPr>
      <w:r w:rsidRPr="00EB7BD9">
        <w:rPr>
          <w:rFonts w:ascii="Calibri" w:eastAsia="Times New Roman" w:hAnsi="Calibri" w:cs="Arial"/>
          <w:sz w:val="24"/>
          <w:szCs w:val="24"/>
        </w:rPr>
        <w:t xml:space="preserve">all Recognition </w:t>
      </w:r>
      <w:r>
        <w:rPr>
          <w:rFonts w:ascii="Calibri" w:eastAsia="Times New Roman" w:hAnsi="Calibri" w:cs="Arial"/>
          <w:sz w:val="24"/>
          <w:szCs w:val="24"/>
        </w:rPr>
        <w:t xml:space="preserve">applications are </w:t>
      </w:r>
      <w:r w:rsidRPr="00EB7BD9">
        <w:rPr>
          <w:rFonts w:ascii="Calibri" w:eastAsia="Times New Roman" w:hAnsi="Calibri" w:cs="Arial"/>
          <w:sz w:val="24"/>
          <w:szCs w:val="24"/>
        </w:rPr>
        <w:t xml:space="preserve">processed in accordance with the </w:t>
      </w:r>
      <w:r w:rsidR="00E67735" w:rsidRPr="00ED4B8F">
        <w:rPr>
          <w:b/>
          <w:sz w:val="24"/>
          <w:szCs w:val="24"/>
        </w:rPr>
        <w:fldChar w:fldCharType="begin"/>
      </w:r>
      <w:r w:rsidRPr="00ED4B8F">
        <w:rPr>
          <w:b/>
          <w:sz w:val="24"/>
          <w:szCs w:val="24"/>
        </w:rPr>
        <w:instrText xml:space="preserve"> DOCPROPERTY Company </w:instrText>
      </w:r>
      <w:r w:rsidR="00E67735" w:rsidRPr="00ED4B8F">
        <w:rPr>
          <w:b/>
          <w:sz w:val="24"/>
          <w:szCs w:val="24"/>
        </w:rPr>
        <w:fldChar w:fldCharType="separate"/>
      </w:r>
      <w:r w:rsidR="00ED4B8F" w:rsidRPr="00ED4B8F">
        <w:rPr>
          <w:b/>
          <w:sz w:val="24"/>
          <w:szCs w:val="24"/>
        </w:rPr>
        <w:t>ACTIVE TRAINING</w:t>
      </w:r>
      <w:r w:rsidR="00E67735" w:rsidRPr="00ED4B8F">
        <w:rPr>
          <w:b/>
          <w:sz w:val="24"/>
          <w:szCs w:val="24"/>
        </w:rPr>
        <w:fldChar w:fldCharType="end"/>
      </w:r>
      <w:r>
        <w:rPr>
          <w:sz w:val="24"/>
          <w:szCs w:val="24"/>
        </w:rPr>
        <w:t xml:space="preserve"> </w:t>
      </w:r>
      <w:r w:rsidRPr="00EB7BD9">
        <w:rPr>
          <w:rFonts w:ascii="Calibri" w:eastAsia="Times New Roman" w:hAnsi="Calibri" w:cs="Arial"/>
          <w:sz w:val="24"/>
          <w:szCs w:val="24"/>
        </w:rPr>
        <w:t>Assessment Policy</w:t>
      </w:r>
      <w:r>
        <w:rPr>
          <w:rFonts w:ascii="Calibri" w:eastAsia="Times New Roman" w:hAnsi="Calibri" w:cs="Arial"/>
          <w:sz w:val="24"/>
          <w:szCs w:val="24"/>
        </w:rPr>
        <w:t>; and</w:t>
      </w:r>
      <w:r w:rsidRPr="00EB7BD9">
        <w:rPr>
          <w:rFonts w:ascii="Calibri" w:eastAsia="Times New Roman" w:hAnsi="Calibri" w:cs="Arial"/>
          <w:sz w:val="24"/>
          <w:szCs w:val="24"/>
        </w:rPr>
        <w:t xml:space="preserve">    </w:t>
      </w:r>
    </w:p>
    <w:p w14:paraId="4455F550" w14:textId="77777777" w:rsidR="00EB7BD9" w:rsidRPr="00EB7BD9" w:rsidRDefault="00EB7BD9" w:rsidP="00EB7BD9">
      <w:pPr>
        <w:pStyle w:val="ListParagraph"/>
        <w:numPr>
          <w:ilvl w:val="0"/>
          <w:numId w:val="6"/>
        </w:numPr>
        <w:jc w:val="both"/>
        <w:rPr>
          <w:rFonts w:ascii="Calibri" w:eastAsia="Times New Roman" w:hAnsi="Calibri" w:cs="Arial"/>
          <w:sz w:val="24"/>
          <w:szCs w:val="24"/>
        </w:rPr>
      </w:pPr>
      <w:r>
        <w:rPr>
          <w:rFonts w:ascii="Calibri" w:eastAsia="Times New Roman" w:hAnsi="Calibri" w:cs="Arial"/>
          <w:sz w:val="24"/>
          <w:szCs w:val="24"/>
        </w:rPr>
        <w:t>Appropriate recognition will be give</w:t>
      </w:r>
      <w:r w:rsidR="00127D9C">
        <w:rPr>
          <w:rFonts w:ascii="Calibri" w:eastAsia="Times New Roman" w:hAnsi="Calibri" w:cs="Arial"/>
          <w:sz w:val="24"/>
          <w:szCs w:val="24"/>
        </w:rPr>
        <w:t>n to AQF Certification documentation</w:t>
      </w:r>
      <w:r>
        <w:rPr>
          <w:rFonts w:ascii="Calibri" w:eastAsia="Times New Roman" w:hAnsi="Calibri" w:cs="Arial"/>
          <w:sz w:val="24"/>
          <w:szCs w:val="24"/>
        </w:rPr>
        <w:t xml:space="preserve"> issued by other RTOs. </w:t>
      </w:r>
    </w:p>
    <w:p w14:paraId="30B0DBF3" w14:textId="77777777" w:rsidR="00EB7BD9" w:rsidRDefault="00EB7BD9" w:rsidP="00EB7BD9">
      <w:pPr>
        <w:jc w:val="both"/>
        <w:rPr>
          <w:rFonts w:ascii="Calibri" w:eastAsia="Times New Roman" w:hAnsi="Calibri" w:cs="Arial"/>
          <w:sz w:val="24"/>
          <w:szCs w:val="24"/>
        </w:rPr>
      </w:pPr>
    </w:p>
    <w:p w14:paraId="0BF2C39C" w14:textId="77777777" w:rsidR="00127D9C" w:rsidRPr="00127D9C" w:rsidRDefault="00127D9C" w:rsidP="00127D9C">
      <w:pPr>
        <w:rPr>
          <w:lang w:val="en-US"/>
        </w:rPr>
      </w:pPr>
    </w:p>
    <w:p w14:paraId="7B46F256" w14:textId="77777777" w:rsidR="00154494" w:rsidRDefault="00127D9C">
      <w:pPr>
        <w:pStyle w:val="Heading1"/>
      </w:pPr>
      <w:r w:rsidRPr="00127D9C">
        <w:t xml:space="preserve">Definitions </w:t>
      </w:r>
    </w:p>
    <w:p w14:paraId="6BCBD60F" w14:textId="77777777" w:rsidR="00127D9C" w:rsidRPr="00127D9C" w:rsidRDefault="00127D9C" w:rsidP="00127D9C"/>
    <w:p w14:paraId="05DFF15E" w14:textId="69C8D06A" w:rsidR="00154494" w:rsidRDefault="00127D9C">
      <w:pPr>
        <w:pStyle w:val="Heading2"/>
      </w:pPr>
      <w:r w:rsidRPr="00127D9C">
        <w:rPr>
          <w:rFonts w:eastAsia="Calibri"/>
        </w:rPr>
        <w:t xml:space="preserve">The following words and expressions have the following specific meaning, as in the Standards for Registered Training </w:t>
      </w:r>
      <w:proofErr w:type="spellStart"/>
      <w:r w:rsidRPr="00127D9C">
        <w:rPr>
          <w:rFonts w:eastAsia="Calibri"/>
        </w:rPr>
        <w:t>Organisations</w:t>
      </w:r>
      <w:proofErr w:type="spellEnd"/>
      <w:r w:rsidRPr="00127D9C">
        <w:rPr>
          <w:rFonts w:eastAsia="Calibri"/>
        </w:rPr>
        <w:t xml:space="preserve"> (RTOs) 20</w:t>
      </w:r>
      <w:r w:rsidR="00FE5BEC">
        <w:rPr>
          <w:rFonts w:eastAsia="Calibri"/>
        </w:rPr>
        <w:t>2</w:t>
      </w:r>
      <w:r w:rsidRPr="00127D9C">
        <w:rPr>
          <w:rFonts w:eastAsia="Calibri"/>
        </w:rPr>
        <w:t xml:space="preserve">5. </w:t>
      </w:r>
    </w:p>
    <w:p w14:paraId="7B3B569F" w14:textId="77777777" w:rsidR="00127D9C" w:rsidRDefault="00127D9C" w:rsidP="00EB7BD9">
      <w:pPr>
        <w:jc w:val="both"/>
        <w:rPr>
          <w:rFonts w:ascii="Calibri" w:eastAsia="Times New Roman" w:hAnsi="Calibri" w:cs="Arial"/>
          <w:sz w:val="24"/>
          <w:szCs w:val="24"/>
        </w:rPr>
      </w:pPr>
    </w:p>
    <w:p w14:paraId="2E7709CC" w14:textId="02F6EC13" w:rsidR="001D7AAC" w:rsidRPr="00B4475A" w:rsidRDefault="001D7AAC" w:rsidP="001D7AAC">
      <w:pPr>
        <w:jc w:val="both"/>
        <w:rPr>
          <w:rFonts w:ascii="Calibri" w:eastAsia="Times New Roman" w:hAnsi="Calibri" w:cs="Arial"/>
          <w:sz w:val="24"/>
          <w:szCs w:val="24"/>
        </w:rPr>
      </w:pPr>
      <w:r w:rsidRPr="001D7AAC">
        <w:rPr>
          <w:rFonts w:ascii="Calibri" w:eastAsia="Times New Roman" w:hAnsi="Calibri" w:cs="Arial"/>
          <w:b/>
          <w:bCs/>
          <w:sz w:val="24"/>
          <w:szCs w:val="24"/>
        </w:rPr>
        <w:t xml:space="preserve">AQF certification </w:t>
      </w:r>
      <w:r w:rsidRPr="00B4475A">
        <w:rPr>
          <w:rFonts w:ascii="Calibri" w:eastAsia="Times New Roman" w:hAnsi="Calibri" w:cs="Arial"/>
          <w:sz w:val="24"/>
          <w:szCs w:val="24"/>
        </w:rPr>
        <w:t xml:space="preserve">documentation </w:t>
      </w:r>
      <w:r w:rsidR="00B4475A" w:rsidRPr="00B4475A">
        <w:rPr>
          <w:rFonts w:ascii="Calibri" w:eastAsia="Times New Roman" w:hAnsi="Calibri" w:cs="Arial"/>
          <w:sz w:val="24"/>
          <w:szCs w:val="24"/>
        </w:rPr>
        <w:t>means the set of official documents which confirm that an AQF qualification or VET statement of attainment has been issued to an individual by an NVR registered training organisation or any other entity authorised to do so.</w:t>
      </w:r>
    </w:p>
    <w:p w14:paraId="27BFB0A7" w14:textId="77777777" w:rsidR="001D7AAC" w:rsidRDefault="001D7AAC" w:rsidP="00127D9C">
      <w:pPr>
        <w:jc w:val="both"/>
        <w:rPr>
          <w:rFonts w:ascii="Calibri" w:eastAsia="Times New Roman" w:hAnsi="Calibri" w:cs="Arial"/>
          <w:b/>
          <w:bCs/>
          <w:sz w:val="24"/>
          <w:szCs w:val="24"/>
        </w:rPr>
      </w:pPr>
    </w:p>
    <w:p w14:paraId="7FE8AC77" w14:textId="44BB9C39" w:rsidR="001D7AAC" w:rsidRPr="00B4475A" w:rsidRDefault="001D7AAC" w:rsidP="00127D9C">
      <w:pPr>
        <w:jc w:val="both"/>
        <w:rPr>
          <w:rFonts w:ascii="Calibri" w:eastAsia="Times New Roman" w:hAnsi="Calibri" w:cs="Arial"/>
          <w:sz w:val="24"/>
          <w:szCs w:val="24"/>
        </w:rPr>
      </w:pPr>
      <w:r w:rsidRPr="001D7AAC">
        <w:rPr>
          <w:rFonts w:ascii="Calibri" w:eastAsia="Times New Roman" w:hAnsi="Calibri" w:cs="Arial"/>
          <w:b/>
          <w:bCs/>
          <w:sz w:val="24"/>
          <w:szCs w:val="24"/>
        </w:rPr>
        <w:t xml:space="preserve">AQF qualification </w:t>
      </w:r>
      <w:r w:rsidR="00B4475A" w:rsidRPr="00B4475A">
        <w:rPr>
          <w:rFonts w:ascii="Calibri" w:eastAsia="Times New Roman" w:hAnsi="Calibri" w:cs="Arial"/>
          <w:sz w:val="24"/>
          <w:szCs w:val="24"/>
        </w:rPr>
        <w:t>means an Australian Qualifications Framework qualification type endorsed in a training package or accredited in a VET accredited course.</w:t>
      </w:r>
    </w:p>
    <w:p w14:paraId="1C2D3B1B" w14:textId="77777777" w:rsidR="001D7AAC" w:rsidRPr="00B4475A" w:rsidRDefault="001D7AAC" w:rsidP="00127D9C">
      <w:pPr>
        <w:jc w:val="both"/>
        <w:rPr>
          <w:rFonts w:ascii="Calibri" w:eastAsia="Times New Roman" w:hAnsi="Calibri" w:cs="Arial"/>
          <w:sz w:val="24"/>
          <w:szCs w:val="24"/>
        </w:rPr>
      </w:pPr>
    </w:p>
    <w:p w14:paraId="1659C228" w14:textId="77777777" w:rsidR="00FE5BEC" w:rsidRDefault="00FE5BEC" w:rsidP="00127D9C">
      <w:pPr>
        <w:jc w:val="both"/>
        <w:rPr>
          <w:rFonts w:ascii="Calibri" w:eastAsia="Times New Roman" w:hAnsi="Calibri" w:cs="Arial"/>
          <w:b/>
          <w:bCs/>
          <w:sz w:val="24"/>
          <w:szCs w:val="24"/>
        </w:rPr>
      </w:pPr>
    </w:p>
    <w:p w14:paraId="7F211CA3" w14:textId="77777777" w:rsidR="00FE5BEC" w:rsidRDefault="00FE5BEC" w:rsidP="00127D9C">
      <w:pPr>
        <w:jc w:val="both"/>
        <w:rPr>
          <w:rFonts w:ascii="Calibri" w:eastAsia="Times New Roman" w:hAnsi="Calibri" w:cs="Arial"/>
          <w:b/>
          <w:bCs/>
          <w:sz w:val="24"/>
          <w:szCs w:val="24"/>
        </w:rPr>
      </w:pPr>
    </w:p>
    <w:p w14:paraId="585910D7" w14:textId="77777777" w:rsidR="00FE5BEC" w:rsidRDefault="00FE5BEC" w:rsidP="00127D9C">
      <w:pPr>
        <w:jc w:val="both"/>
        <w:rPr>
          <w:rFonts w:ascii="Calibri" w:eastAsia="Times New Roman" w:hAnsi="Calibri" w:cs="Arial"/>
          <w:b/>
          <w:bCs/>
          <w:sz w:val="24"/>
          <w:szCs w:val="24"/>
        </w:rPr>
      </w:pPr>
    </w:p>
    <w:p w14:paraId="0E41479D" w14:textId="4C99CF86" w:rsidR="00127D9C" w:rsidRPr="00B4475A" w:rsidRDefault="00127D9C" w:rsidP="00127D9C">
      <w:pPr>
        <w:jc w:val="both"/>
        <w:rPr>
          <w:rFonts w:ascii="Calibri" w:eastAsia="Times New Roman" w:hAnsi="Calibri" w:cs="Arial"/>
          <w:sz w:val="24"/>
          <w:szCs w:val="24"/>
        </w:rPr>
      </w:pPr>
      <w:r w:rsidRPr="00127D9C">
        <w:rPr>
          <w:rFonts w:ascii="Calibri" w:eastAsia="Times New Roman" w:hAnsi="Calibri" w:cs="Arial"/>
          <w:b/>
          <w:bCs/>
          <w:sz w:val="24"/>
          <w:szCs w:val="24"/>
        </w:rPr>
        <w:t>Assessment</w:t>
      </w:r>
      <w:r w:rsidR="00B4475A">
        <w:rPr>
          <w:rFonts w:ascii="Calibri" w:eastAsia="Times New Roman" w:hAnsi="Calibri" w:cs="Arial"/>
          <w:b/>
          <w:bCs/>
          <w:sz w:val="24"/>
          <w:szCs w:val="24"/>
        </w:rPr>
        <w:t xml:space="preserve"> </w:t>
      </w:r>
      <w:r w:rsidR="00B4475A" w:rsidRPr="00B4475A">
        <w:rPr>
          <w:rFonts w:ascii="Calibri" w:eastAsia="Times New Roman" w:hAnsi="Calibri" w:cs="Arial"/>
          <w:sz w:val="24"/>
          <w:szCs w:val="24"/>
        </w:rPr>
        <w:t>means the process by which an NVR registered training organisation, or a third party delivering services on its behalf, collects evidence for the purposes of determining whether a VET student is competent to perform to the standard specified in the training product.</w:t>
      </w:r>
    </w:p>
    <w:p w14:paraId="79650C7A" w14:textId="77777777" w:rsidR="00127D9C" w:rsidRPr="00127D9C" w:rsidRDefault="00127D9C" w:rsidP="00127D9C">
      <w:pPr>
        <w:jc w:val="both"/>
        <w:rPr>
          <w:rFonts w:ascii="Calibri" w:eastAsia="Times New Roman" w:hAnsi="Calibri" w:cs="Arial"/>
          <w:sz w:val="24"/>
          <w:szCs w:val="24"/>
        </w:rPr>
      </w:pPr>
    </w:p>
    <w:p w14:paraId="349C983C" w14:textId="47F1D2C7" w:rsidR="00127D9C" w:rsidRPr="00B4475A" w:rsidRDefault="00127D9C" w:rsidP="00127D9C">
      <w:pPr>
        <w:jc w:val="both"/>
        <w:rPr>
          <w:rFonts w:ascii="Calibri" w:eastAsia="Times New Roman" w:hAnsi="Calibri" w:cs="Arial"/>
          <w:sz w:val="24"/>
          <w:szCs w:val="24"/>
        </w:rPr>
      </w:pPr>
      <w:r w:rsidRPr="00127D9C">
        <w:rPr>
          <w:rFonts w:ascii="Calibri" w:eastAsia="Times New Roman" w:hAnsi="Calibri" w:cs="Arial"/>
          <w:b/>
          <w:bCs/>
          <w:sz w:val="24"/>
          <w:szCs w:val="24"/>
        </w:rPr>
        <w:t xml:space="preserve">Assessment system </w:t>
      </w:r>
      <w:r w:rsidR="00B4475A" w:rsidRPr="00B4475A">
        <w:rPr>
          <w:rFonts w:ascii="Calibri" w:eastAsia="Times New Roman" w:hAnsi="Calibri" w:cs="Arial"/>
          <w:sz w:val="24"/>
          <w:szCs w:val="24"/>
        </w:rPr>
        <w:t>means a coordinated set of documented policies, procedures and assessment tools designed to ensure that assessment, including recognition of prior learning, produces consistent and valid judgements of VET student competency and meets the requirements of this instrument.</w:t>
      </w:r>
    </w:p>
    <w:p w14:paraId="76890FA2" w14:textId="77777777" w:rsidR="00127D9C" w:rsidRPr="00127D9C" w:rsidRDefault="00127D9C" w:rsidP="00EB7BD9">
      <w:pPr>
        <w:jc w:val="both"/>
        <w:rPr>
          <w:rFonts w:ascii="Calibri" w:eastAsia="Times New Roman" w:hAnsi="Calibri" w:cs="Arial"/>
          <w:sz w:val="24"/>
          <w:szCs w:val="24"/>
        </w:rPr>
      </w:pPr>
    </w:p>
    <w:p w14:paraId="0329B1E4" w14:textId="77777777" w:rsidR="00127D9C" w:rsidRPr="00127D9C" w:rsidRDefault="00127D9C" w:rsidP="00127D9C">
      <w:pPr>
        <w:rPr>
          <w:sz w:val="24"/>
          <w:szCs w:val="24"/>
        </w:rPr>
      </w:pPr>
      <w:r w:rsidRPr="00127D9C">
        <w:rPr>
          <w:b/>
          <w:bCs/>
          <w:sz w:val="24"/>
          <w:szCs w:val="24"/>
        </w:rPr>
        <w:t xml:space="preserve">Authenticated VET transcript </w:t>
      </w:r>
      <w:r w:rsidRPr="00127D9C">
        <w:rPr>
          <w:sz w:val="24"/>
          <w:szCs w:val="24"/>
        </w:rPr>
        <w:t xml:space="preserve">has the meaning given in the </w:t>
      </w:r>
      <w:r w:rsidRPr="00127D9C">
        <w:rPr>
          <w:i/>
          <w:iCs/>
          <w:sz w:val="24"/>
          <w:szCs w:val="24"/>
        </w:rPr>
        <w:t>Student Identifiers Act 2014.</w:t>
      </w:r>
      <w:r w:rsidRPr="00127D9C">
        <w:rPr>
          <w:sz w:val="24"/>
          <w:szCs w:val="24"/>
        </w:rPr>
        <w:t xml:space="preserve"> </w:t>
      </w:r>
    </w:p>
    <w:p w14:paraId="719A2B00" w14:textId="77777777" w:rsidR="002B33FF" w:rsidRPr="00127D9C" w:rsidRDefault="002B33FF" w:rsidP="00EB7BD9">
      <w:pPr>
        <w:rPr>
          <w:sz w:val="24"/>
          <w:szCs w:val="24"/>
          <w:lang w:val="en-US"/>
        </w:rPr>
      </w:pPr>
    </w:p>
    <w:p w14:paraId="77F82F4F" w14:textId="35AFDF6C" w:rsidR="00B4475A" w:rsidRPr="00B4475A" w:rsidRDefault="00127D9C" w:rsidP="00B4475A">
      <w:pPr>
        <w:rPr>
          <w:sz w:val="24"/>
          <w:szCs w:val="24"/>
        </w:rPr>
      </w:pPr>
      <w:r w:rsidRPr="00127D9C">
        <w:rPr>
          <w:b/>
          <w:bCs/>
          <w:sz w:val="24"/>
          <w:szCs w:val="24"/>
        </w:rPr>
        <w:t>Recognition of Prior Learning (RPL)</w:t>
      </w:r>
      <w:r w:rsidRPr="00127D9C">
        <w:rPr>
          <w:sz w:val="24"/>
          <w:szCs w:val="24"/>
        </w:rPr>
        <w:t xml:space="preserve"> </w:t>
      </w:r>
      <w:r w:rsidR="00B4475A" w:rsidRPr="00B4475A">
        <w:rPr>
          <w:sz w:val="24"/>
          <w:szCs w:val="24"/>
        </w:rPr>
        <w:t>means an assessment process that involves assessment of an individual’s relevant prior learning and experience (including skills and knowledge obtained through formal and informal learning) to determine the extent to which the individual meets requirements specified in the training product.</w:t>
      </w:r>
    </w:p>
    <w:p w14:paraId="073BF359" w14:textId="77777777" w:rsidR="00B4475A" w:rsidRPr="00B4475A" w:rsidRDefault="00B4475A" w:rsidP="00B4475A">
      <w:pPr>
        <w:rPr>
          <w:sz w:val="24"/>
          <w:szCs w:val="24"/>
        </w:rPr>
      </w:pPr>
      <w:r w:rsidRPr="00B4475A">
        <w:rPr>
          <w:b/>
          <w:bCs/>
          <w:i/>
          <w:iCs/>
          <w:sz w:val="24"/>
          <w:szCs w:val="24"/>
        </w:rPr>
        <w:t>services </w:t>
      </w:r>
      <w:r w:rsidRPr="00B4475A">
        <w:rPr>
          <w:sz w:val="24"/>
          <w:szCs w:val="24"/>
        </w:rPr>
        <w:t>means:</w:t>
      </w:r>
    </w:p>
    <w:p w14:paraId="21F3445F" w14:textId="77777777" w:rsidR="00B4475A" w:rsidRPr="00B4475A" w:rsidRDefault="00B4475A" w:rsidP="00B4475A">
      <w:pPr>
        <w:numPr>
          <w:ilvl w:val="0"/>
          <w:numId w:val="14"/>
        </w:numPr>
        <w:rPr>
          <w:sz w:val="24"/>
          <w:szCs w:val="24"/>
        </w:rPr>
      </w:pPr>
      <w:r w:rsidRPr="00B4475A">
        <w:rPr>
          <w:sz w:val="24"/>
          <w:szCs w:val="24"/>
        </w:rPr>
        <w:t>   training and assessment;</w:t>
      </w:r>
    </w:p>
    <w:p w14:paraId="0C92BC58" w14:textId="77777777" w:rsidR="00B4475A" w:rsidRPr="00B4475A" w:rsidRDefault="00B4475A" w:rsidP="00B4475A">
      <w:pPr>
        <w:numPr>
          <w:ilvl w:val="0"/>
          <w:numId w:val="14"/>
        </w:numPr>
        <w:rPr>
          <w:sz w:val="24"/>
          <w:szCs w:val="24"/>
        </w:rPr>
      </w:pPr>
      <w:r w:rsidRPr="00B4475A">
        <w:rPr>
          <w:sz w:val="24"/>
          <w:szCs w:val="24"/>
        </w:rPr>
        <w:t>   training support services (but excludes counselling, mediation, and information and communication technology services); and</w:t>
      </w:r>
    </w:p>
    <w:p w14:paraId="7450288C" w14:textId="77777777" w:rsidR="00B4475A" w:rsidRPr="00B4475A" w:rsidRDefault="00B4475A" w:rsidP="00B4475A">
      <w:pPr>
        <w:numPr>
          <w:ilvl w:val="0"/>
          <w:numId w:val="14"/>
        </w:numPr>
        <w:rPr>
          <w:sz w:val="24"/>
          <w:szCs w:val="24"/>
        </w:rPr>
      </w:pPr>
      <w:r w:rsidRPr="00B4475A">
        <w:rPr>
          <w:sz w:val="24"/>
          <w:szCs w:val="24"/>
        </w:rPr>
        <w:t>   any activities related to the recruitment of VET students including marketing, enrolment, induction, or the collection of fees.</w:t>
      </w:r>
    </w:p>
    <w:p w14:paraId="1A7CBCC9" w14:textId="77777777" w:rsidR="00127D9C" w:rsidRDefault="00127D9C" w:rsidP="00EB7BD9">
      <w:pPr>
        <w:rPr>
          <w:sz w:val="24"/>
          <w:szCs w:val="24"/>
          <w:lang w:val="en-US"/>
        </w:rPr>
      </w:pPr>
    </w:p>
    <w:p w14:paraId="4A9FD687" w14:textId="5264C94B" w:rsidR="001D7AAC" w:rsidRPr="00D96B60" w:rsidRDefault="001D7AAC" w:rsidP="00EB7BD9">
      <w:pPr>
        <w:rPr>
          <w:sz w:val="24"/>
          <w:szCs w:val="24"/>
        </w:rPr>
      </w:pPr>
      <w:r w:rsidRPr="001D7AAC">
        <w:rPr>
          <w:b/>
          <w:bCs/>
          <w:sz w:val="24"/>
          <w:szCs w:val="24"/>
        </w:rPr>
        <w:t xml:space="preserve">Unit of </w:t>
      </w:r>
      <w:r w:rsidR="004E7DB8">
        <w:rPr>
          <w:b/>
          <w:bCs/>
          <w:sz w:val="24"/>
          <w:szCs w:val="24"/>
        </w:rPr>
        <w:t>C</w:t>
      </w:r>
      <w:r w:rsidRPr="001D7AAC">
        <w:rPr>
          <w:b/>
          <w:bCs/>
          <w:sz w:val="24"/>
          <w:szCs w:val="24"/>
        </w:rPr>
        <w:t xml:space="preserve">ompetency </w:t>
      </w:r>
      <w:r w:rsidR="00D96B60" w:rsidRPr="00D96B60">
        <w:rPr>
          <w:sz w:val="24"/>
          <w:szCs w:val="24"/>
        </w:rPr>
        <w:t>means the specification of the standards of performance required in the workplace as defined in a training product.</w:t>
      </w:r>
    </w:p>
    <w:p w14:paraId="70F5D1D5" w14:textId="77777777" w:rsidR="00127D9C" w:rsidRPr="00127D9C" w:rsidRDefault="00127D9C" w:rsidP="00EB7BD9">
      <w:pPr>
        <w:rPr>
          <w:sz w:val="24"/>
          <w:szCs w:val="24"/>
          <w:lang w:val="en-US"/>
        </w:rPr>
      </w:pPr>
    </w:p>
    <w:p w14:paraId="217FBB96" w14:textId="77777777" w:rsidR="002B33FF" w:rsidRPr="002B33FF" w:rsidRDefault="00EB7BD9" w:rsidP="009B292B">
      <w:pPr>
        <w:pStyle w:val="Heading1"/>
      </w:pPr>
      <w:r>
        <w:t xml:space="preserve">Policy Principles </w:t>
      </w:r>
    </w:p>
    <w:p w14:paraId="3C4C2FDA" w14:textId="77777777" w:rsidR="002B33FF" w:rsidRPr="002B33FF" w:rsidRDefault="002B33FF" w:rsidP="002B33FF">
      <w:pPr>
        <w:rPr>
          <w:rFonts w:ascii="Calibri" w:eastAsia="Times New Roman" w:hAnsi="Calibri" w:cs="Times New Roman"/>
          <w:sz w:val="24"/>
          <w:szCs w:val="24"/>
          <w:lang w:val="en-US"/>
        </w:rPr>
      </w:pPr>
    </w:p>
    <w:p w14:paraId="51D4872D" w14:textId="77777777" w:rsidR="006F1898" w:rsidRPr="00A55D9D" w:rsidRDefault="00EB7BD9" w:rsidP="00A55D9D">
      <w:pPr>
        <w:pStyle w:val="Heading2"/>
      </w:pPr>
      <w:r>
        <w:t xml:space="preserve">Underpinning Principles </w:t>
      </w:r>
      <w:r w:rsidR="002B33FF" w:rsidRPr="00A55D9D">
        <w:t xml:space="preserve"> </w:t>
      </w:r>
    </w:p>
    <w:p w14:paraId="6152A00A" w14:textId="77777777" w:rsidR="002B33FF" w:rsidRPr="002B33FF" w:rsidRDefault="002B33FF" w:rsidP="002B33FF">
      <w:pPr>
        <w:rPr>
          <w:rFonts w:ascii="Calibri" w:eastAsia="Times New Roman" w:hAnsi="Calibri" w:cs="Times New Roman"/>
          <w:b/>
          <w:sz w:val="24"/>
          <w:szCs w:val="24"/>
          <w:lang w:val="en-US"/>
        </w:rPr>
      </w:pPr>
    </w:p>
    <w:p w14:paraId="39D27F8B" w14:textId="77777777" w:rsidR="00127D9C" w:rsidRPr="00127D9C" w:rsidRDefault="00127D9C" w:rsidP="00127D9C">
      <w:pPr>
        <w:numPr>
          <w:ilvl w:val="0"/>
          <w:numId w:val="13"/>
        </w:numPr>
        <w:tabs>
          <w:tab w:val="left" w:pos="1134"/>
        </w:tabs>
        <w:autoSpaceDE w:val="0"/>
        <w:autoSpaceDN w:val="0"/>
        <w:adjustRightInd w:val="0"/>
        <w:jc w:val="both"/>
        <w:rPr>
          <w:rFonts w:eastAsia="Times New Roman" w:cs="Calibri"/>
          <w:sz w:val="24"/>
          <w:szCs w:val="24"/>
          <w:lang w:eastAsia="en-AU"/>
        </w:rPr>
      </w:pPr>
      <w:r w:rsidRPr="00127D9C">
        <w:rPr>
          <w:rFonts w:eastAsia="Times New Roman" w:cs="Calibri"/>
          <w:sz w:val="24"/>
          <w:szCs w:val="24"/>
          <w:lang w:eastAsia="en-AU"/>
        </w:rPr>
        <w:t>Recognition</w:t>
      </w:r>
      <w:r w:rsidRPr="00127D9C">
        <w:rPr>
          <w:rFonts w:ascii="Calibri" w:eastAsia="Times New Roman" w:hAnsi="Calibri" w:cs="Times New Roman"/>
          <w:sz w:val="24"/>
          <w:szCs w:val="24"/>
        </w:rPr>
        <w:t xml:space="preserve"> is made available to any person commencing a course with </w:t>
      </w:r>
      <w:r w:rsidR="00E67735" w:rsidRPr="00ED4B8F">
        <w:rPr>
          <w:b/>
          <w:sz w:val="24"/>
          <w:szCs w:val="24"/>
        </w:rPr>
        <w:fldChar w:fldCharType="begin"/>
      </w:r>
      <w:r w:rsidRPr="00ED4B8F">
        <w:rPr>
          <w:b/>
          <w:sz w:val="24"/>
          <w:szCs w:val="24"/>
        </w:rPr>
        <w:instrText xml:space="preserve"> DOCPROPERTY Company </w:instrText>
      </w:r>
      <w:r w:rsidR="00E67735" w:rsidRPr="00ED4B8F">
        <w:rPr>
          <w:b/>
          <w:sz w:val="24"/>
          <w:szCs w:val="24"/>
        </w:rPr>
        <w:fldChar w:fldCharType="separate"/>
      </w:r>
      <w:r w:rsidR="00ED4B8F" w:rsidRPr="00ED4B8F">
        <w:rPr>
          <w:b/>
          <w:sz w:val="24"/>
          <w:szCs w:val="24"/>
        </w:rPr>
        <w:t>ACTIVE TRAINING</w:t>
      </w:r>
      <w:r w:rsidR="00E67735" w:rsidRPr="00ED4B8F">
        <w:rPr>
          <w:b/>
          <w:sz w:val="24"/>
          <w:szCs w:val="24"/>
        </w:rPr>
        <w:fldChar w:fldCharType="end"/>
      </w:r>
      <w:r w:rsidRPr="00127D9C">
        <w:rPr>
          <w:rFonts w:ascii="Calibri" w:eastAsia="Times New Roman" w:hAnsi="Calibri" w:cs="Times New Roman"/>
          <w:sz w:val="24"/>
          <w:szCs w:val="24"/>
        </w:rPr>
        <w:t>.</w:t>
      </w:r>
    </w:p>
    <w:p w14:paraId="5B73BE27" w14:textId="77777777" w:rsidR="00127D9C" w:rsidRPr="00127D9C" w:rsidRDefault="007C4BAD" w:rsidP="00127D9C">
      <w:pPr>
        <w:numPr>
          <w:ilvl w:val="0"/>
          <w:numId w:val="13"/>
        </w:numPr>
        <w:tabs>
          <w:tab w:val="left" w:pos="1134"/>
        </w:tabs>
        <w:autoSpaceDE w:val="0"/>
        <w:autoSpaceDN w:val="0"/>
        <w:adjustRightInd w:val="0"/>
        <w:jc w:val="both"/>
        <w:rPr>
          <w:rFonts w:eastAsia="Times New Roman" w:cs="Calibri"/>
          <w:sz w:val="24"/>
          <w:szCs w:val="24"/>
          <w:lang w:eastAsia="en-AU"/>
        </w:rPr>
      </w:pPr>
      <w:r w:rsidRPr="00127D9C">
        <w:rPr>
          <w:rFonts w:ascii="Calibri" w:eastAsia="Times New Roman" w:hAnsi="Calibri" w:cs="Times New Roman"/>
          <w:sz w:val="24"/>
          <w:szCs w:val="24"/>
        </w:rPr>
        <w:t xml:space="preserve">Recognition of Prior Learning (RPL) is the determination, on an individual basis, of the skills and knowledge </w:t>
      </w:r>
      <w:r w:rsidR="00127D9C">
        <w:rPr>
          <w:rFonts w:ascii="Calibri" w:eastAsia="Times New Roman" w:hAnsi="Calibri" w:cs="Times New Roman"/>
          <w:sz w:val="24"/>
          <w:szCs w:val="24"/>
        </w:rPr>
        <w:t xml:space="preserve">currently held by the learner </w:t>
      </w:r>
      <w:r w:rsidR="00127D9C" w:rsidRPr="00127D9C">
        <w:rPr>
          <w:sz w:val="24"/>
          <w:szCs w:val="24"/>
        </w:rPr>
        <w:t>acquired through formal, non-formal and informal learning</w:t>
      </w:r>
      <w:r w:rsidR="00127D9C">
        <w:rPr>
          <w:rFonts w:ascii="Calibri" w:eastAsia="Times New Roman" w:hAnsi="Calibri" w:cs="Times New Roman"/>
          <w:sz w:val="24"/>
          <w:szCs w:val="24"/>
        </w:rPr>
        <w:t>.</w:t>
      </w:r>
    </w:p>
    <w:p w14:paraId="0252C307" w14:textId="77777777" w:rsidR="007C4BAD" w:rsidRPr="007F0E1B" w:rsidRDefault="001F28DA" w:rsidP="00127D9C">
      <w:pPr>
        <w:numPr>
          <w:ilvl w:val="0"/>
          <w:numId w:val="13"/>
        </w:numPr>
        <w:tabs>
          <w:tab w:val="left" w:pos="1134"/>
        </w:tabs>
        <w:autoSpaceDE w:val="0"/>
        <w:autoSpaceDN w:val="0"/>
        <w:adjustRightInd w:val="0"/>
        <w:jc w:val="both"/>
        <w:rPr>
          <w:rFonts w:eastAsia="Times New Roman" w:cs="Calibri"/>
          <w:sz w:val="24"/>
          <w:szCs w:val="24"/>
          <w:lang w:eastAsia="en-AU"/>
        </w:rPr>
      </w:pPr>
      <w:r w:rsidRPr="00127D9C">
        <w:rPr>
          <w:rFonts w:eastAsia="Times New Roman" w:cs="Calibri"/>
          <w:sz w:val="24"/>
          <w:szCs w:val="24"/>
          <w:lang w:eastAsia="en-AU"/>
        </w:rPr>
        <w:t>Recognition</w:t>
      </w:r>
      <w:r w:rsidRPr="00127D9C">
        <w:rPr>
          <w:rFonts w:ascii="Calibri" w:eastAsia="Times New Roman" w:hAnsi="Calibri" w:cs="Times New Roman"/>
          <w:sz w:val="24"/>
          <w:szCs w:val="24"/>
        </w:rPr>
        <w:t xml:space="preserve"> </w:t>
      </w:r>
      <w:r w:rsidR="007C4BAD" w:rsidRPr="00127D9C">
        <w:rPr>
          <w:rFonts w:ascii="Calibri" w:eastAsia="Times New Roman" w:hAnsi="Calibri" w:cs="Times New Roman"/>
          <w:sz w:val="24"/>
          <w:szCs w:val="24"/>
        </w:rPr>
        <w:t>is used to determine the advanced standing</w:t>
      </w:r>
      <w:r w:rsidR="00127D9C">
        <w:rPr>
          <w:rFonts w:ascii="Calibri" w:eastAsia="Times New Roman" w:hAnsi="Calibri" w:cs="Times New Roman"/>
          <w:sz w:val="24"/>
          <w:szCs w:val="24"/>
        </w:rPr>
        <w:t xml:space="preserve"> or ‘credit’</w:t>
      </w:r>
      <w:r w:rsidR="007C4BAD" w:rsidRPr="00127D9C">
        <w:rPr>
          <w:rFonts w:ascii="Calibri" w:eastAsia="Times New Roman" w:hAnsi="Calibri" w:cs="Times New Roman"/>
          <w:sz w:val="24"/>
          <w:szCs w:val="24"/>
        </w:rPr>
        <w:t xml:space="preserve">, </w:t>
      </w:r>
      <w:r w:rsidR="00127D9C">
        <w:rPr>
          <w:rFonts w:ascii="Calibri" w:eastAsia="Times New Roman" w:hAnsi="Calibri" w:cs="Times New Roman"/>
          <w:sz w:val="24"/>
          <w:szCs w:val="24"/>
        </w:rPr>
        <w:t>for</w:t>
      </w:r>
      <w:r w:rsidR="007C4BAD" w:rsidRPr="00127D9C">
        <w:rPr>
          <w:rFonts w:ascii="Calibri" w:eastAsia="Times New Roman" w:hAnsi="Calibri" w:cs="Times New Roman"/>
          <w:sz w:val="24"/>
          <w:szCs w:val="24"/>
        </w:rPr>
        <w:t xml:space="preserve"> a training program, that the learner may be awarded as a result of their </w:t>
      </w:r>
      <w:r>
        <w:rPr>
          <w:rFonts w:ascii="Calibri" w:eastAsia="Times New Roman" w:hAnsi="Calibri" w:cs="Times New Roman"/>
          <w:sz w:val="24"/>
          <w:szCs w:val="24"/>
        </w:rPr>
        <w:t xml:space="preserve">prior knowledge, skills and </w:t>
      </w:r>
      <w:r w:rsidR="007C4BAD" w:rsidRPr="00127D9C">
        <w:rPr>
          <w:rFonts w:ascii="Calibri" w:eastAsia="Times New Roman" w:hAnsi="Calibri" w:cs="Times New Roman"/>
          <w:sz w:val="24"/>
          <w:szCs w:val="24"/>
        </w:rPr>
        <w:t xml:space="preserve">experience. </w:t>
      </w:r>
    </w:p>
    <w:p w14:paraId="76A93EF9" w14:textId="77777777" w:rsidR="00FE5BEC" w:rsidRPr="00127D9C" w:rsidRDefault="00FE5BEC" w:rsidP="007F0E1B">
      <w:pPr>
        <w:tabs>
          <w:tab w:val="left" w:pos="1134"/>
        </w:tabs>
        <w:autoSpaceDE w:val="0"/>
        <w:autoSpaceDN w:val="0"/>
        <w:adjustRightInd w:val="0"/>
        <w:ind w:left="928"/>
        <w:jc w:val="both"/>
        <w:rPr>
          <w:rFonts w:eastAsia="Times New Roman" w:cs="Calibri"/>
          <w:sz w:val="24"/>
          <w:szCs w:val="24"/>
          <w:lang w:eastAsia="en-AU"/>
        </w:rPr>
      </w:pPr>
    </w:p>
    <w:p w14:paraId="3C108363" w14:textId="77777777" w:rsidR="001F28DA" w:rsidRPr="00127D9C" w:rsidRDefault="001F28DA" w:rsidP="001F28DA">
      <w:pPr>
        <w:numPr>
          <w:ilvl w:val="0"/>
          <w:numId w:val="13"/>
        </w:numPr>
        <w:tabs>
          <w:tab w:val="left" w:pos="1134"/>
        </w:tabs>
        <w:autoSpaceDE w:val="0"/>
        <w:autoSpaceDN w:val="0"/>
        <w:adjustRightInd w:val="0"/>
        <w:jc w:val="both"/>
        <w:rPr>
          <w:rFonts w:eastAsia="Times New Roman" w:cs="Calibri"/>
          <w:sz w:val="24"/>
          <w:szCs w:val="24"/>
          <w:lang w:eastAsia="en-AU"/>
        </w:rPr>
      </w:pPr>
      <w:r w:rsidRPr="00127D9C">
        <w:rPr>
          <w:rFonts w:eastAsia="Times New Roman" w:cs="Calibri"/>
          <w:sz w:val="24"/>
          <w:szCs w:val="24"/>
          <w:lang w:eastAsia="en-AU"/>
        </w:rPr>
        <w:t xml:space="preserve">Recognition is an alternative pathway to an </w:t>
      </w:r>
      <w:r>
        <w:rPr>
          <w:rFonts w:eastAsia="Times New Roman" w:cs="Calibri"/>
          <w:sz w:val="24"/>
          <w:szCs w:val="24"/>
          <w:lang w:eastAsia="en-AU"/>
        </w:rPr>
        <w:t xml:space="preserve">AQF </w:t>
      </w:r>
      <w:r w:rsidRPr="00127D9C">
        <w:rPr>
          <w:rFonts w:eastAsia="Times New Roman" w:cs="Calibri"/>
          <w:sz w:val="24"/>
          <w:szCs w:val="24"/>
          <w:lang w:eastAsia="en-AU"/>
        </w:rPr>
        <w:t>qualification or Statement of Attainment.</w:t>
      </w:r>
    </w:p>
    <w:p w14:paraId="608D4E5F" w14:textId="77777777" w:rsidR="00EB7BD9" w:rsidRPr="00127D9C" w:rsidRDefault="00EB7BD9" w:rsidP="00127D9C">
      <w:pPr>
        <w:numPr>
          <w:ilvl w:val="0"/>
          <w:numId w:val="13"/>
        </w:numPr>
        <w:tabs>
          <w:tab w:val="left" w:pos="1134"/>
        </w:tabs>
        <w:autoSpaceDE w:val="0"/>
        <w:autoSpaceDN w:val="0"/>
        <w:adjustRightInd w:val="0"/>
        <w:jc w:val="both"/>
        <w:rPr>
          <w:rFonts w:eastAsia="Times New Roman" w:cs="Calibri"/>
          <w:sz w:val="24"/>
          <w:szCs w:val="24"/>
          <w:lang w:eastAsia="en-AU"/>
        </w:rPr>
      </w:pPr>
      <w:r w:rsidRPr="00127D9C">
        <w:rPr>
          <w:rFonts w:eastAsia="Times New Roman" w:cs="Calibri"/>
          <w:sz w:val="24"/>
          <w:szCs w:val="24"/>
          <w:lang w:eastAsia="en-AU"/>
        </w:rPr>
        <w:t xml:space="preserve">Recognition is an Assessment process, and as such is subject to all provisions of the </w:t>
      </w:r>
      <w:r w:rsidR="00E67735" w:rsidRPr="00ED4B8F">
        <w:rPr>
          <w:b/>
          <w:sz w:val="24"/>
          <w:szCs w:val="24"/>
        </w:rPr>
        <w:fldChar w:fldCharType="begin"/>
      </w:r>
      <w:r w:rsidRPr="00ED4B8F">
        <w:rPr>
          <w:b/>
          <w:sz w:val="24"/>
          <w:szCs w:val="24"/>
        </w:rPr>
        <w:instrText xml:space="preserve"> DOCPROPERTY Company </w:instrText>
      </w:r>
      <w:r w:rsidR="00E67735" w:rsidRPr="00ED4B8F">
        <w:rPr>
          <w:b/>
          <w:sz w:val="24"/>
          <w:szCs w:val="24"/>
        </w:rPr>
        <w:fldChar w:fldCharType="separate"/>
      </w:r>
      <w:r w:rsidR="00ED4B8F" w:rsidRPr="00ED4B8F">
        <w:rPr>
          <w:b/>
          <w:sz w:val="24"/>
          <w:szCs w:val="24"/>
        </w:rPr>
        <w:t>ACTIVE TRAINING</w:t>
      </w:r>
      <w:r w:rsidR="00E67735" w:rsidRPr="00ED4B8F">
        <w:rPr>
          <w:b/>
          <w:sz w:val="24"/>
          <w:szCs w:val="24"/>
        </w:rPr>
        <w:fldChar w:fldCharType="end"/>
      </w:r>
      <w:r w:rsidRPr="00ED4B8F">
        <w:rPr>
          <w:rFonts w:eastAsia="Times New Roman" w:cs="Calibri"/>
          <w:b/>
          <w:sz w:val="24"/>
          <w:szCs w:val="24"/>
          <w:lang w:eastAsia="en-AU"/>
        </w:rPr>
        <w:t xml:space="preserve"> </w:t>
      </w:r>
      <w:r w:rsidRPr="00127D9C">
        <w:rPr>
          <w:rFonts w:eastAsia="Times New Roman" w:cs="Calibri"/>
          <w:sz w:val="24"/>
          <w:szCs w:val="24"/>
          <w:lang w:eastAsia="en-AU"/>
        </w:rPr>
        <w:t>“Assessment Policy”.</w:t>
      </w:r>
    </w:p>
    <w:p w14:paraId="28048873" w14:textId="77777777" w:rsidR="00390606" w:rsidRPr="00127D9C" w:rsidRDefault="00390606" w:rsidP="00127D9C">
      <w:pPr>
        <w:numPr>
          <w:ilvl w:val="0"/>
          <w:numId w:val="13"/>
        </w:numPr>
        <w:tabs>
          <w:tab w:val="left" w:pos="1134"/>
        </w:tabs>
        <w:autoSpaceDE w:val="0"/>
        <w:autoSpaceDN w:val="0"/>
        <w:adjustRightInd w:val="0"/>
        <w:jc w:val="both"/>
        <w:rPr>
          <w:rFonts w:eastAsia="Times New Roman" w:cs="Calibri"/>
          <w:sz w:val="24"/>
          <w:szCs w:val="24"/>
          <w:lang w:eastAsia="en-AU"/>
        </w:rPr>
      </w:pPr>
      <w:r w:rsidRPr="00127D9C">
        <w:rPr>
          <w:rFonts w:eastAsia="Times New Roman" w:cs="Calibri"/>
          <w:sz w:val="24"/>
          <w:szCs w:val="24"/>
          <w:lang w:eastAsia="en-AU"/>
        </w:rPr>
        <w:t xml:space="preserve">Recognition assessment decisions must comply with Principles of Assessment and Rules of Evidence as outlined in the Standards for RTOs and in </w:t>
      </w:r>
      <w:r w:rsidR="00E67735" w:rsidRPr="00ED4B8F">
        <w:rPr>
          <w:b/>
          <w:sz w:val="24"/>
          <w:szCs w:val="24"/>
        </w:rPr>
        <w:fldChar w:fldCharType="begin"/>
      </w:r>
      <w:r w:rsidRPr="00ED4B8F">
        <w:rPr>
          <w:b/>
          <w:sz w:val="24"/>
          <w:szCs w:val="24"/>
        </w:rPr>
        <w:instrText xml:space="preserve"> DOCPROPERTY Company </w:instrText>
      </w:r>
      <w:r w:rsidR="00E67735" w:rsidRPr="00ED4B8F">
        <w:rPr>
          <w:b/>
          <w:sz w:val="24"/>
          <w:szCs w:val="24"/>
        </w:rPr>
        <w:fldChar w:fldCharType="separate"/>
      </w:r>
      <w:r w:rsidR="00ED4B8F" w:rsidRPr="00ED4B8F">
        <w:rPr>
          <w:b/>
          <w:sz w:val="24"/>
          <w:szCs w:val="24"/>
        </w:rPr>
        <w:t>ACTIVE TRAINING</w:t>
      </w:r>
      <w:r w:rsidR="00E67735" w:rsidRPr="00ED4B8F">
        <w:rPr>
          <w:b/>
          <w:sz w:val="24"/>
          <w:szCs w:val="24"/>
        </w:rPr>
        <w:fldChar w:fldCharType="end"/>
      </w:r>
      <w:r w:rsidRPr="00127D9C">
        <w:rPr>
          <w:sz w:val="24"/>
          <w:szCs w:val="24"/>
        </w:rPr>
        <w:t xml:space="preserve"> Assessment Policy.</w:t>
      </w:r>
      <w:r w:rsidR="001F28DA">
        <w:rPr>
          <w:sz w:val="24"/>
          <w:szCs w:val="24"/>
        </w:rPr>
        <w:t xml:space="preserve"> (See Assessment Policy) </w:t>
      </w:r>
    </w:p>
    <w:p w14:paraId="50F379DF" w14:textId="77777777" w:rsidR="007C4BAD" w:rsidRPr="00127D9C" w:rsidRDefault="007C4BAD" w:rsidP="00127D9C">
      <w:pPr>
        <w:numPr>
          <w:ilvl w:val="0"/>
          <w:numId w:val="13"/>
        </w:numPr>
        <w:tabs>
          <w:tab w:val="left" w:pos="1134"/>
        </w:tabs>
        <w:autoSpaceDE w:val="0"/>
        <w:autoSpaceDN w:val="0"/>
        <w:adjustRightInd w:val="0"/>
        <w:jc w:val="both"/>
        <w:rPr>
          <w:rFonts w:eastAsia="Times New Roman" w:cs="Calibri"/>
          <w:sz w:val="24"/>
          <w:szCs w:val="24"/>
          <w:lang w:eastAsia="en-AU"/>
        </w:rPr>
      </w:pPr>
      <w:r w:rsidRPr="00127D9C">
        <w:rPr>
          <w:sz w:val="24"/>
          <w:szCs w:val="24"/>
        </w:rPr>
        <w:t xml:space="preserve">All clients </w:t>
      </w:r>
      <w:r w:rsidRPr="00127D9C">
        <w:rPr>
          <w:rFonts w:ascii="Calibri" w:eastAsia="Times New Roman" w:hAnsi="Calibri" w:cs="Times New Roman"/>
          <w:sz w:val="24"/>
          <w:szCs w:val="24"/>
        </w:rPr>
        <w:t xml:space="preserve">may apply for formal recognition of existing competencies against a </w:t>
      </w:r>
      <w:r w:rsidR="001F28DA">
        <w:rPr>
          <w:rFonts w:ascii="Calibri" w:eastAsia="Times New Roman" w:hAnsi="Calibri" w:cs="Times New Roman"/>
          <w:sz w:val="24"/>
          <w:szCs w:val="24"/>
        </w:rPr>
        <w:t xml:space="preserve">AQF </w:t>
      </w:r>
      <w:r w:rsidRPr="00127D9C">
        <w:rPr>
          <w:rFonts w:ascii="Calibri" w:eastAsia="Times New Roman" w:hAnsi="Calibri" w:cs="Times New Roman"/>
          <w:sz w:val="24"/>
          <w:szCs w:val="24"/>
        </w:rPr>
        <w:t xml:space="preserve">qualification / </w:t>
      </w:r>
      <w:r w:rsidR="001F28DA">
        <w:rPr>
          <w:rFonts w:ascii="Calibri" w:eastAsia="Times New Roman" w:hAnsi="Calibri" w:cs="Times New Roman"/>
          <w:sz w:val="24"/>
          <w:szCs w:val="24"/>
        </w:rPr>
        <w:t xml:space="preserve">Accredited course / </w:t>
      </w:r>
      <w:r w:rsidRPr="00127D9C">
        <w:rPr>
          <w:rFonts w:ascii="Calibri" w:eastAsia="Times New Roman" w:hAnsi="Calibri" w:cs="Times New Roman"/>
          <w:sz w:val="24"/>
          <w:szCs w:val="24"/>
        </w:rPr>
        <w:t xml:space="preserve">unit of competency </w:t>
      </w:r>
      <w:r w:rsidR="001F28DA">
        <w:rPr>
          <w:rFonts w:ascii="Calibri" w:eastAsia="Times New Roman" w:hAnsi="Calibri" w:cs="Times New Roman"/>
          <w:sz w:val="24"/>
          <w:szCs w:val="24"/>
        </w:rPr>
        <w:t xml:space="preserve">/module </w:t>
      </w:r>
      <w:r w:rsidRPr="00127D9C">
        <w:rPr>
          <w:rFonts w:ascii="Calibri" w:eastAsia="Times New Roman" w:hAnsi="Calibri" w:cs="Times New Roman"/>
          <w:sz w:val="24"/>
          <w:szCs w:val="24"/>
        </w:rPr>
        <w:t xml:space="preserve">that </w:t>
      </w:r>
      <w:r w:rsidR="00E67735" w:rsidRPr="00ED4B8F">
        <w:rPr>
          <w:b/>
          <w:sz w:val="24"/>
          <w:szCs w:val="24"/>
        </w:rPr>
        <w:fldChar w:fldCharType="begin"/>
      </w:r>
      <w:r w:rsidRPr="00ED4B8F">
        <w:rPr>
          <w:b/>
          <w:sz w:val="24"/>
          <w:szCs w:val="24"/>
        </w:rPr>
        <w:instrText xml:space="preserve"> DOCPROPERTY Company </w:instrText>
      </w:r>
      <w:r w:rsidR="00E67735" w:rsidRPr="00ED4B8F">
        <w:rPr>
          <w:b/>
          <w:sz w:val="24"/>
          <w:szCs w:val="24"/>
        </w:rPr>
        <w:fldChar w:fldCharType="separate"/>
      </w:r>
      <w:r w:rsidR="00ED4B8F" w:rsidRPr="00ED4B8F">
        <w:rPr>
          <w:b/>
          <w:sz w:val="24"/>
          <w:szCs w:val="24"/>
        </w:rPr>
        <w:t>ACTIVE TRAINING</w:t>
      </w:r>
      <w:r w:rsidR="00E67735" w:rsidRPr="00ED4B8F">
        <w:rPr>
          <w:b/>
          <w:sz w:val="24"/>
          <w:szCs w:val="24"/>
        </w:rPr>
        <w:fldChar w:fldCharType="end"/>
      </w:r>
      <w:r w:rsidRPr="00127D9C">
        <w:rPr>
          <w:rFonts w:ascii="Calibri" w:eastAsia="Times New Roman" w:hAnsi="Calibri" w:cs="Times New Roman"/>
          <w:sz w:val="24"/>
          <w:szCs w:val="24"/>
        </w:rPr>
        <w:t xml:space="preserve"> is registered to deliver.  </w:t>
      </w:r>
    </w:p>
    <w:p w14:paraId="27972E8A" w14:textId="77777777" w:rsidR="007C4BAD" w:rsidRPr="00D96B60" w:rsidRDefault="007C4BAD" w:rsidP="00127D9C">
      <w:pPr>
        <w:numPr>
          <w:ilvl w:val="0"/>
          <w:numId w:val="13"/>
        </w:numPr>
        <w:tabs>
          <w:tab w:val="left" w:pos="1134"/>
        </w:tabs>
        <w:autoSpaceDE w:val="0"/>
        <w:autoSpaceDN w:val="0"/>
        <w:adjustRightInd w:val="0"/>
        <w:jc w:val="both"/>
        <w:rPr>
          <w:rFonts w:eastAsia="Times New Roman" w:cs="Calibri"/>
          <w:sz w:val="24"/>
          <w:szCs w:val="24"/>
          <w:lang w:eastAsia="en-AU"/>
        </w:rPr>
      </w:pPr>
      <w:r w:rsidRPr="00127D9C">
        <w:rPr>
          <w:rFonts w:ascii="Calibri" w:eastAsia="Times New Roman" w:hAnsi="Calibri" w:cs="Times New Roman"/>
          <w:sz w:val="24"/>
          <w:szCs w:val="24"/>
        </w:rPr>
        <w:t xml:space="preserve">The onus is upon the candidate to demonstrate competence to the satisfaction of the assessors, including the provision of certification documentation. </w:t>
      </w:r>
    </w:p>
    <w:p w14:paraId="7B09E484" w14:textId="77777777" w:rsidR="00D96B60" w:rsidRPr="00127D9C" w:rsidRDefault="00D96B60" w:rsidP="00D96B60">
      <w:pPr>
        <w:tabs>
          <w:tab w:val="left" w:pos="1134"/>
        </w:tabs>
        <w:autoSpaceDE w:val="0"/>
        <w:autoSpaceDN w:val="0"/>
        <w:adjustRightInd w:val="0"/>
        <w:ind w:left="928"/>
        <w:jc w:val="both"/>
        <w:rPr>
          <w:rFonts w:eastAsia="Times New Roman" w:cs="Calibri"/>
          <w:sz w:val="24"/>
          <w:szCs w:val="24"/>
          <w:lang w:eastAsia="en-AU"/>
        </w:rPr>
      </w:pPr>
    </w:p>
    <w:p w14:paraId="6DE12565" w14:textId="77777777" w:rsidR="007C4BAD" w:rsidRPr="00127D9C" w:rsidRDefault="007C4BAD" w:rsidP="00127D9C">
      <w:pPr>
        <w:numPr>
          <w:ilvl w:val="0"/>
          <w:numId w:val="13"/>
        </w:numPr>
        <w:tabs>
          <w:tab w:val="left" w:pos="1134"/>
        </w:tabs>
        <w:autoSpaceDE w:val="0"/>
        <w:autoSpaceDN w:val="0"/>
        <w:adjustRightInd w:val="0"/>
        <w:jc w:val="both"/>
        <w:rPr>
          <w:rFonts w:eastAsia="Times New Roman" w:cs="Calibri"/>
          <w:sz w:val="24"/>
          <w:szCs w:val="24"/>
          <w:lang w:eastAsia="en-AU"/>
        </w:rPr>
      </w:pPr>
      <w:r w:rsidRPr="00127D9C">
        <w:rPr>
          <w:rFonts w:ascii="Calibri" w:eastAsia="Times New Roman" w:hAnsi="Calibri" w:cs="Times New Roman"/>
          <w:sz w:val="24"/>
          <w:szCs w:val="24"/>
        </w:rPr>
        <w:t>Competency may be derived from many sources:</w:t>
      </w:r>
    </w:p>
    <w:p w14:paraId="7164758C" w14:textId="77777777" w:rsidR="007C4BAD" w:rsidRPr="00127D9C" w:rsidRDefault="007C4BAD" w:rsidP="00127D9C">
      <w:pPr>
        <w:numPr>
          <w:ilvl w:val="1"/>
          <w:numId w:val="13"/>
        </w:numPr>
        <w:tabs>
          <w:tab w:val="left" w:pos="1134"/>
        </w:tabs>
        <w:autoSpaceDE w:val="0"/>
        <w:autoSpaceDN w:val="0"/>
        <w:adjustRightInd w:val="0"/>
        <w:jc w:val="both"/>
        <w:rPr>
          <w:rFonts w:eastAsia="Times New Roman" w:cs="Calibri"/>
          <w:sz w:val="24"/>
          <w:szCs w:val="24"/>
          <w:lang w:eastAsia="en-AU"/>
        </w:rPr>
      </w:pPr>
      <w:r w:rsidRPr="00127D9C">
        <w:rPr>
          <w:rFonts w:ascii="Calibri" w:eastAsia="Times New Roman" w:hAnsi="Calibri" w:cs="Times New Roman"/>
          <w:sz w:val="24"/>
          <w:szCs w:val="24"/>
        </w:rPr>
        <w:t>Work experiences</w:t>
      </w:r>
    </w:p>
    <w:p w14:paraId="35FE5E64" w14:textId="77777777" w:rsidR="007C4BAD" w:rsidRPr="00127D9C" w:rsidRDefault="007C4BAD" w:rsidP="00127D9C">
      <w:pPr>
        <w:numPr>
          <w:ilvl w:val="1"/>
          <w:numId w:val="13"/>
        </w:numPr>
        <w:tabs>
          <w:tab w:val="left" w:pos="1134"/>
        </w:tabs>
        <w:autoSpaceDE w:val="0"/>
        <w:autoSpaceDN w:val="0"/>
        <w:adjustRightInd w:val="0"/>
        <w:jc w:val="both"/>
        <w:rPr>
          <w:rFonts w:eastAsia="Times New Roman" w:cs="Calibri"/>
          <w:sz w:val="24"/>
          <w:szCs w:val="24"/>
          <w:lang w:eastAsia="en-AU"/>
        </w:rPr>
      </w:pPr>
      <w:r w:rsidRPr="00127D9C">
        <w:rPr>
          <w:rFonts w:ascii="Calibri" w:eastAsia="Times New Roman" w:hAnsi="Calibri" w:cs="Times New Roman"/>
          <w:sz w:val="24"/>
          <w:szCs w:val="24"/>
        </w:rPr>
        <w:t xml:space="preserve">Work product </w:t>
      </w:r>
    </w:p>
    <w:p w14:paraId="7A77F6C5" w14:textId="77777777" w:rsidR="007C4BAD" w:rsidRPr="00127D9C" w:rsidRDefault="007C4BAD" w:rsidP="00127D9C">
      <w:pPr>
        <w:numPr>
          <w:ilvl w:val="1"/>
          <w:numId w:val="13"/>
        </w:numPr>
        <w:tabs>
          <w:tab w:val="left" w:pos="1134"/>
        </w:tabs>
        <w:autoSpaceDE w:val="0"/>
        <w:autoSpaceDN w:val="0"/>
        <w:adjustRightInd w:val="0"/>
        <w:jc w:val="both"/>
        <w:rPr>
          <w:rFonts w:eastAsia="Times New Roman" w:cs="Calibri"/>
          <w:sz w:val="24"/>
          <w:szCs w:val="24"/>
          <w:lang w:eastAsia="en-AU"/>
        </w:rPr>
      </w:pPr>
      <w:r w:rsidRPr="00127D9C">
        <w:rPr>
          <w:rFonts w:ascii="Calibri" w:eastAsia="Times New Roman" w:hAnsi="Calibri" w:cs="Times New Roman"/>
          <w:sz w:val="24"/>
          <w:szCs w:val="24"/>
        </w:rPr>
        <w:t>Life experience</w:t>
      </w:r>
    </w:p>
    <w:p w14:paraId="6742D89A" w14:textId="77777777" w:rsidR="007C4BAD" w:rsidRPr="00127D9C" w:rsidRDefault="007C4BAD" w:rsidP="00127D9C">
      <w:pPr>
        <w:numPr>
          <w:ilvl w:val="1"/>
          <w:numId w:val="13"/>
        </w:numPr>
        <w:tabs>
          <w:tab w:val="left" w:pos="1134"/>
        </w:tabs>
        <w:autoSpaceDE w:val="0"/>
        <w:autoSpaceDN w:val="0"/>
        <w:adjustRightInd w:val="0"/>
        <w:jc w:val="both"/>
        <w:rPr>
          <w:rFonts w:eastAsia="Times New Roman" w:cs="Calibri"/>
          <w:sz w:val="24"/>
          <w:szCs w:val="24"/>
          <w:lang w:eastAsia="en-AU"/>
        </w:rPr>
      </w:pPr>
      <w:r w:rsidRPr="00127D9C">
        <w:rPr>
          <w:rFonts w:ascii="Calibri" w:eastAsia="Times New Roman" w:hAnsi="Calibri" w:cs="Times New Roman"/>
          <w:sz w:val="24"/>
          <w:szCs w:val="24"/>
        </w:rPr>
        <w:t>Training programs offered by industry, private or community based providers which may or may not have been formally recognised</w:t>
      </w:r>
    </w:p>
    <w:p w14:paraId="0A7C81A9" w14:textId="77777777" w:rsidR="007C4BAD" w:rsidRPr="00127D9C" w:rsidRDefault="007C4BAD" w:rsidP="00127D9C">
      <w:pPr>
        <w:numPr>
          <w:ilvl w:val="1"/>
          <w:numId w:val="13"/>
        </w:numPr>
        <w:tabs>
          <w:tab w:val="left" w:pos="1134"/>
        </w:tabs>
        <w:autoSpaceDE w:val="0"/>
        <w:autoSpaceDN w:val="0"/>
        <w:adjustRightInd w:val="0"/>
        <w:jc w:val="both"/>
        <w:rPr>
          <w:rFonts w:eastAsia="Times New Roman" w:cs="Calibri"/>
          <w:sz w:val="24"/>
          <w:szCs w:val="24"/>
          <w:lang w:eastAsia="en-AU"/>
        </w:rPr>
      </w:pPr>
      <w:r w:rsidRPr="00127D9C">
        <w:rPr>
          <w:rFonts w:ascii="Calibri" w:eastAsia="Times New Roman" w:hAnsi="Calibri" w:cs="Times New Roman"/>
          <w:sz w:val="24"/>
          <w:szCs w:val="24"/>
        </w:rPr>
        <w:t>Training programs undertaken overseas (which may or may not be accredited in that country)</w:t>
      </w:r>
    </w:p>
    <w:p w14:paraId="6586F195" w14:textId="77777777" w:rsidR="007C4BAD" w:rsidRPr="007C4BAD" w:rsidRDefault="007C4BAD" w:rsidP="00127D9C">
      <w:pPr>
        <w:numPr>
          <w:ilvl w:val="1"/>
          <w:numId w:val="13"/>
        </w:numPr>
        <w:tabs>
          <w:tab w:val="left" w:pos="1134"/>
        </w:tabs>
        <w:autoSpaceDE w:val="0"/>
        <w:autoSpaceDN w:val="0"/>
        <w:adjustRightInd w:val="0"/>
        <w:jc w:val="both"/>
        <w:rPr>
          <w:rFonts w:eastAsia="Times New Roman" w:cs="Calibri"/>
          <w:szCs w:val="24"/>
          <w:lang w:eastAsia="en-AU"/>
        </w:rPr>
      </w:pPr>
      <w:r w:rsidRPr="007C4BAD">
        <w:rPr>
          <w:rFonts w:ascii="Calibri" w:eastAsia="Times New Roman" w:hAnsi="Calibri" w:cs="Times New Roman"/>
          <w:sz w:val="24"/>
          <w:szCs w:val="24"/>
        </w:rPr>
        <w:t xml:space="preserve">Informal learning programs </w:t>
      </w:r>
    </w:p>
    <w:p w14:paraId="04EEBC05" w14:textId="77777777" w:rsidR="007C4BAD" w:rsidRPr="007C4BAD" w:rsidRDefault="007C4BAD" w:rsidP="00127D9C">
      <w:pPr>
        <w:numPr>
          <w:ilvl w:val="1"/>
          <w:numId w:val="13"/>
        </w:numPr>
        <w:tabs>
          <w:tab w:val="left" w:pos="1134"/>
        </w:tabs>
        <w:autoSpaceDE w:val="0"/>
        <w:autoSpaceDN w:val="0"/>
        <w:adjustRightInd w:val="0"/>
        <w:jc w:val="both"/>
        <w:rPr>
          <w:rFonts w:eastAsia="Times New Roman" w:cs="Calibri"/>
          <w:szCs w:val="24"/>
          <w:lang w:eastAsia="en-AU"/>
        </w:rPr>
      </w:pPr>
      <w:r>
        <w:rPr>
          <w:rFonts w:ascii="Calibri" w:eastAsia="Times New Roman" w:hAnsi="Calibri" w:cs="Times New Roman"/>
          <w:sz w:val="24"/>
          <w:szCs w:val="24"/>
        </w:rPr>
        <w:t xml:space="preserve">Certification from another RTO </w:t>
      </w:r>
    </w:p>
    <w:p w14:paraId="55AFCBF4" w14:textId="77777777" w:rsidR="007C4BAD" w:rsidRPr="00023798" w:rsidRDefault="007C4BAD" w:rsidP="00127D9C">
      <w:pPr>
        <w:numPr>
          <w:ilvl w:val="0"/>
          <w:numId w:val="13"/>
        </w:numPr>
        <w:tabs>
          <w:tab w:val="left" w:pos="1134"/>
        </w:tabs>
        <w:autoSpaceDE w:val="0"/>
        <w:autoSpaceDN w:val="0"/>
        <w:adjustRightInd w:val="0"/>
        <w:jc w:val="both"/>
        <w:rPr>
          <w:rFonts w:eastAsia="Times New Roman" w:cs="Calibri"/>
          <w:sz w:val="24"/>
          <w:szCs w:val="24"/>
          <w:lang w:eastAsia="en-AU"/>
        </w:rPr>
      </w:pPr>
      <w:r w:rsidRPr="00023798">
        <w:rPr>
          <w:rFonts w:eastAsia="Times New Roman" w:cs="Calibri"/>
          <w:sz w:val="24"/>
          <w:szCs w:val="24"/>
          <w:lang w:eastAsia="en-AU"/>
        </w:rPr>
        <w:t xml:space="preserve">Only accredited and approved assessors will conduct Recognition assessments on behalf of </w:t>
      </w:r>
      <w:r w:rsidR="00E67735" w:rsidRPr="00ED4B8F">
        <w:rPr>
          <w:b/>
          <w:sz w:val="24"/>
          <w:szCs w:val="24"/>
        </w:rPr>
        <w:fldChar w:fldCharType="begin"/>
      </w:r>
      <w:r w:rsidRPr="00ED4B8F">
        <w:rPr>
          <w:b/>
          <w:sz w:val="24"/>
          <w:szCs w:val="24"/>
        </w:rPr>
        <w:instrText xml:space="preserve"> DOCPROPERTY Company </w:instrText>
      </w:r>
      <w:r w:rsidR="00E67735" w:rsidRPr="00ED4B8F">
        <w:rPr>
          <w:b/>
          <w:sz w:val="24"/>
          <w:szCs w:val="24"/>
        </w:rPr>
        <w:fldChar w:fldCharType="separate"/>
      </w:r>
      <w:r w:rsidR="00ED4B8F" w:rsidRPr="00ED4B8F">
        <w:rPr>
          <w:b/>
          <w:sz w:val="24"/>
          <w:szCs w:val="24"/>
        </w:rPr>
        <w:t>ACTIVE TRAINING</w:t>
      </w:r>
      <w:r w:rsidR="00E67735" w:rsidRPr="00ED4B8F">
        <w:rPr>
          <w:b/>
          <w:sz w:val="24"/>
          <w:szCs w:val="24"/>
        </w:rPr>
        <w:fldChar w:fldCharType="end"/>
      </w:r>
      <w:r w:rsidRPr="00023798">
        <w:rPr>
          <w:sz w:val="24"/>
          <w:szCs w:val="24"/>
        </w:rPr>
        <w:t xml:space="preserve">. </w:t>
      </w:r>
      <w:r w:rsidR="001F28DA">
        <w:rPr>
          <w:sz w:val="24"/>
          <w:szCs w:val="24"/>
        </w:rPr>
        <w:t>(See Assessment Policy)</w:t>
      </w:r>
    </w:p>
    <w:p w14:paraId="54303C10" w14:textId="77777777" w:rsidR="00684EE4" w:rsidRPr="00023798" w:rsidRDefault="00684EE4" w:rsidP="00127D9C">
      <w:pPr>
        <w:pStyle w:val="ListParagraph"/>
        <w:numPr>
          <w:ilvl w:val="0"/>
          <w:numId w:val="13"/>
        </w:numPr>
        <w:jc w:val="both"/>
        <w:rPr>
          <w:rFonts w:ascii="Calibri" w:eastAsia="Times New Roman" w:hAnsi="Calibri" w:cs="Arial"/>
          <w:sz w:val="24"/>
          <w:szCs w:val="24"/>
        </w:rPr>
      </w:pPr>
      <w:r w:rsidRPr="00023798">
        <w:rPr>
          <w:rFonts w:ascii="Calibri" w:eastAsia="Times New Roman" w:hAnsi="Calibri" w:cs="Arial"/>
          <w:sz w:val="24"/>
          <w:szCs w:val="24"/>
        </w:rPr>
        <w:t xml:space="preserve">Recognition assessments must comply with the </w:t>
      </w:r>
      <w:r w:rsidR="001F28DA">
        <w:rPr>
          <w:rFonts w:ascii="Calibri" w:eastAsia="Times New Roman" w:hAnsi="Calibri" w:cs="Arial"/>
          <w:sz w:val="24"/>
          <w:szCs w:val="24"/>
        </w:rPr>
        <w:t xml:space="preserve">assessment </w:t>
      </w:r>
      <w:r w:rsidRPr="00023798">
        <w:rPr>
          <w:rFonts w:ascii="Calibri" w:eastAsia="Times New Roman" w:hAnsi="Calibri" w:cs="Arial"/>
          <w:sz w:val="24"/>
          <w:szCs w:val="24"/>
        </w:rPr>
        <w:t xml:space="preserve">requirements detailed in the </w:t>
      </w:r>
      <w:r w:rsidR="001F28DA">
        <w:rPr>
          <w:rFonts w:ascii="Calibri" w:eastAsia="Times New Roman" w:hAnsi="Calibri" w:cs="Arial"/>
          <w:sz w:val="24"/>
          <w:szCs w:val="24"/>
        </w:rPr>
        <w:t xml:space="preserve">relevant Training Package and VET Accredited course. </w:t>
      </w:r>
    </w:p>
    <w:p w14:paraId="2C408256" w14:textId="77777777" w:rsidR="00EB7BD9" w:rsidRPr="00023798" w:rsidRDefault="007C4BAD" w:rsidP="00127D9C">
      <w:pPr>
        <w:numPr>
          <w:ilvl w:val="0"/>
          <w:numId w:val="13"/>
        </w:numPr>
        <w:tabs>
          <w:tab w:val="left" w:pos="1134"/>
        </w:tabs>
        <w:autoSpaceDE w:val="0"/>
        <w:autoSpaceDN w:val="0"/>
        <w:adjustRightInd w:val="0"/>
        <w:jc w:val="both"/>
        <w:rPr>
          <w:rFonts w:eastAsia="Times New Roman" w:cs="Calibri"/>
          <w:sz w:val="24"/>
          <w:szCs w:val="24"/>
          <w:lang w:eastAsia="en-AU"/>
        </w:rPr>
      </w:pPr>
      <w:r w:rsidRPr="00023798">
        <w:rPr>
          <w:rFonts w:ascii="Calibri" w:eastAsia="Times New Roman" w:hAnsi="Calibri" w:cs="Times New Roman"/>
          <w:sz w:val="24"/>
          <w:szCs w:val="24"/>
        </w:rPr>
        <w:t xml:space="preserve">The minimum acceptable claim for </w:t>
      </w:r>
      <w:r w:rsidRPr="00023798">
        <w:rPr>
          <w:rFonts w:eastAsia="Times New Roman" w:cs="Calibri"/>
          <w:sz w:val="24"/>
          <w:szCs w:val="24"/>
          <w:lang w:eastAsia="en-AU"/>
        </w:rPr>
        <w:t>Recognition</w:t>
      </w:r>
      <w:r w:rsidRPr="00023798">
        <w:rPr>
          <w:rFonts w:ascii="Calibri" w:eastAsia="Times New Roman" w:hAnsi="Calibri" w:cs="Times New Roman"/>
          <w:sz w:val="24"/>
          <w:szCs w:val="24"/>
        </w:rPr>
        <w:t xml:space="preserve"> is a Unit of competency/module.  </w:t>
      </w:r>
    </w:p>
    <w:p w14:paraId="41D4D54A" w14:textId="77777777" w:rsidR="007C4BAD" w:rsidRPr="00023798" w:rsidRDefault="007C4BAD" w:rsidP="00127D9C">
      <w:pPr>
        <w:numPr>
          <w:ilvl w:val="0"/>
          <w:numId w:val="13"/>
        </w:numPr>
        <w:tabs>
          <w:tab w:val="left" w:pos="1134"/>
        </w:tabs>
        <w:autoSpaceDE w:val="0"/>
        <w:autoSpaceDN w:val="0"/>
        <w:adjustRightInd w:val="0"/>
        <w:jc w:val="both"/>
        <w:rPr>
          <w:rFonts w:eastAsia="Times New Roman" w:cs="Calibri"/>
          <w:sz w:val="24"/>
          <w:szCs w:val="24"/>
          <w:lang w:eastAsia="en-AU"/>
        </w:rPr>
      </w:pPr>
      <w:r w:rsidRPr="00023798">
        <w:rPr>
          <w:rFonts w:ascii="Calibri" w:eastAsia="Times New Roman" w:hAnsi="Calibri" w:cs="Times New Roman"/>
          <w:sz w:val="24"/>
          <w:szCs w:val="24"/>
        </w:rPr>
        <w:t xml:space="preserve">Certification documentation will not be issued until all relevant fees are paid in full. </w:t>
      </w:r>
      <w:r w:rsidR="001F28DA">
        <w:rPr>
          <w:sz w:val="24"/>
          <w:szCs w:val="24"/>
        </w:rPr>
        <w:t>(See Certification Policy)</w:t>
      </w:r>
    </w:p>
    <w:p w14:paraId="1D074CA1" w14:textId="77777777" w:rsidR="00684EE4" w:rsidRPr="00023798" w:rsidRDefault="00684EE4" w:rsidP="00127D9C">
      <w:pPr>
        <w:numPr>
          <w:ilvl w:val="0"/>
          <w:numId w:val="13"/>
        </w:numPr>
        <w:tabs>
          <w:tab w:val="left" w:pos="1134"/>
        </w:tabs>
        <w:autoSpaceDE w:val="0"/>
        <w:autoSpaceDN w:val="0"/>
        <w:adjustRightInd w:val="0"/>
        <w:jc w:val="both"/>
        <w:rPr>
          <w:rFonts w:eastAsia="Times New Roman" w:cs="Calibri"/>
          <w:sz w:val="24"/>
          <w:szCs w:val="24"/>
          <w:lang w:eastAsia="en-AU"/>
        </w:rPr>
      </w:pPr>
      <w:r w:rsidRPr="00023798">
        <w:rPr>
          <w:rFonts w:ascii="Calibri" w:eastAsia="Times New Roman" w:hAnsi="Calibri" w:cs="Times New Roman"/>
          <w:sz w:val="24"/>
          <w:szCs w:val="24"/>
        </w:rPr>
        <w:t xml:space="preserve">Information of Recognition processes and arrangements are provided to all clients and prospective clients. </w:t>
      </w:r>
    </w:p>
    <w:p w14:paraId="336F11FE" w14:textId="7CABA97D" w:rsidR="00FE5BEC" w:rsidRPr="00D96B60" w:rsidRDefault="00023798" w:rsidP="00A55D9D">
      <w:pPr>
        <w:numPr>
          <w:ilvl w:val="0"/>
          <w:numId w:val="13"/>
        </w:numPr>
        <w:tabs>
          <w:tab w:val="left" w:pos="1134"/>
        </w:tabs>
        <w:autoSpaceDE w:val="0"/>
        <w:autoSpaceDN w:val="0"/>
        <w:adjustRightInd w:val="0"/>
        <w:jc w:val="both"/>
        <w:rPr>
          <w:rFonts w:eastAsia="Times New Roman" w:cs="Calibri"/>
          <w:sz w:val="24"/>
          <w:szCs w:val="24"/>
          <w:lang w:eastAsia="en-AU"/>
        </w:rPr>
      </w:pPr>
      <w:r w:rsidRPr="00023798">
        <w:rPr>
          <w:rFonts w:eastAsia="Times New Roman" w:cs="Calibri"/>
          <w:sz w:val="24"/>
          <w:szCs w:val="24"/>
          <w:lang w:eastAsia="en-AU"/>
        </w:rPr>
        <w:t xml:space="preserve">An applicant, who has undertaken a course that is not competency based, can gain credit transfer into a competency-based course if the mapping of </w:t>
      </w:r>
      <w:r>
        <w:rPr>
          <w:rFonts w:eastAsia="Times New Roman" w:cs="Calibri"/>
          <w:sz w:val="24"/>
          <w:szCs w:val="24"/>
          <w:lang w:eastAsia="en-AU"/>
        </w:rPr>
        <w:t>competency</w:t>
      </w:r>
      <w:r w:rsidRPr="00023798">
        <w:rPr>
          <w:rFonts w:eastAsia="Times New Roman" w:cs="Calibri"/>
          <w:sz w:val="24"/>
          <w:szCs w:val="24"/>
          <w:lang w:eastAsia="en-AU"/>
        </w:rPr>
        <w:t xml:space="preserve"> can be justified.</w:t>
      </w:r>
    </w:p>
    <w:p w14:paraId="141A23A9" w14:textId="77777777" w:rsidR="00FE5BEC" w:rsidRPr="00F644CA" w:rsidRDefault="00FE5BEC" w:rsidP="00A55D9D">
      <w:pPr>
        <w:jc w:val="both"/>
        <w:rPr>
          <w:rFonts w:ascii="Calibri" w:eastAsia="Times New Roman" w:hAnsi="Calibri" w:cs="Times New Roman"/>
          <w:sz w:val="24"/>
          <w:szCs w:val="24"/>
          <w:lang w:val="en-US"/>
        </w:rPr>
      </w:pPr>
    </w:p>
    <w:p w14:paraId="6E1640A4" w14:textId="77777777" w:rsidR="002B33FF" w:rsidRPr="002B33FF" w:rsidRDefault="00684EE4" w:rsidP="00A55D9D">
      <w:pPr>
        <w:pStyle w:val="Heading2"/>
      </w:pPr>
      <w:r>
        <w:t xml:space="preserve">Mutual Recognition </w:t>
      </w:r>
      <w:r w:rsidR="001F28DA">
        <w:t xml:space="preserve">/ Credit Transfer </w:t>
      </w:r>
    </w:p>
    <w:p w14:paraId="66BAB3A2" w14:textId="77777777" w:rsidR="002B33FF" w:rsidRPr="002B33FF" w:rsidRDefault="002B33FF" w:rsidP="002B33FF">
      <w:pPr>
        <w:rPr>
          <w:rFonts w:ascii="Calibri" w:eastAsia="Times New Roman" w:hAnsi="Calibri" w:cs="Times New Roman"/>
          <w:sz w:val="24"/>
          <w:szCs w:val="24"/>
          <w:lang w:val="en-US"/>
        </w:rPr>
      </w:pPr>
    </w:p>
    <w:p w14:paraId="238A48F6" w14:textId="77777777" w:rsidR="001D7AAC" w:rsidRPr="00023798" w:rsidRDefault="00E67735" w:rsidP="001D7AAC">
      <w:pPr>
        <w:numPr>
          <w:ilvl w:val="0"/>
          <w:numId w:val="9"/>
        </w:numPr>
        <w:tabs>
          <w:tab w:val="left" w:pos="1134"/>
        </w:tabs>
        <w:autoSpaceDE w:val="0"/>
        <w:autoSpaceDN w:val="0"/>
        <w:adjustRightInd w:val="0"/>
        <w:jc w:val="both"/>
        <w:rPr>
          <w:rFonts w:eastAsia="Times New Roman" w:cs="Calibri"/>
          <w:sz w:val="24"/>
          <w:szCs w:val="24"/>
          <w:lang w:eastAsia="en-AU"/>
        </w:rPr>
      </w:pPr>
      <w:r w:rsidRPr="00ED4B8F">
        <w:rPr>
          <w:b/>
          <w:sz w:val="24"/>
          <w:szCs w:val="24"/>
        </w:rPr>
        <w:fldChar w:fldCharType="begin"/>
      </w:r>
      <w:r w:rsidR="001D7AAC" w:rsidRPr="00ED4B8F">
        <w:rPr>
          <w:b/>
          <w:sz w:val="24"/>
          <w:szCs w:val="24"/>
        </w:rPr>
        <w:instrText xml:space="preserve"> DOCPROPERTY Company </w:instrText>
      </w:r>
      <w:r w:rsidRPr="00ED4B8F">
        <w:rPr>
          <w:b/>
          <w:sz w:val="24"/>
          <w:szCs w:val="24"/>
        </w:rPr>
        <w:fldChar w:fldCharType="separate"/>
      </w:r>
      <w:r w:rsidR="00ED4B8F" w:rsidRPr="00ED4B8F">
        <w:rPr>
          <w:b/>
          <w:sz w:val="24"/>
          <w:szCs w:val="24"/>
        </w:rPr>
        <w:t>ACTIVE TRAINING</w:t>
      </w:r>
      <w:r w:rsidRPr="00ED4B8F">
        <w:rPr>
          <w:b/>
          <w:sz w:val="24"/>
          <w:szCs w:val="24"/>
        </w:rPr>
        <w:fldChar w:fldCharType="end"/>
      </w:r>
      <w:r w:rsidR="001D7AAC" w:rsidRPr="00023798">
        <w:rPr>
          <w:sz w:val="24"/>
          <w:szCs w:val="24"/>
        </w:rPr>
        <w:t xml:space="preserve"> </w:t>
      </w:r>
      <w:r w:rsidR="001D7AAC">
        <w:rPr>
          <w:rFonts w:eastAsia="Times New Roman" w:cs="Calibri"/>
          <w:sz w:val="24"/>
          <w:szCs w:val="24"/>
          <w:lang w:eastAsia="en-AU"/>
        </w:rPr>
        <w:t>will</w:t>
      </w:r>
      <w:r w:rsidR="001D7AAC" w:rsidRPr="00023798">
        <w:rPr>
          <w:rFonts w:eastAsia="Times New Roman" w:cs="Calibri"/>
          <w:sz w:val="24"/>
          <w:szCs w:val="24"/>
          <w:lang w:eastAsia="en-AU"/>
        </w:rPr>
        <w:t xml:space="preserve"> accept and mutually recognise the decisions and outcomes of any RTO or body in partnership with an RTO, thereby ensuring mutual acceptance throughout Australia of the qualifications and Statements of Attainment awarded by </w:t>
      </w:r>
      <w:r w:rsidR="001D7AAC">
        <w:rPr>
          <w:rFonts w:eastAsia="Times New Roman" w:cs="Calibri"/>
          <w:sz w:val="24"/>
          <w:szCs w:val="24"/>
          <w:lang w:eastAsia="en-AU"/>
        </w:rPr>
        <w:t xml:space="preserve">other </w:t>
      </w:r>
      <w:r w:rsidR="001D7AAC" w:rsidRPr="00023798">
        <w:rPr>
          <w:rFonts w:eastAsia="Times New Roman" w:cs="Calibri"/>
          <w:sz w:val="24"/>
          <w:szCs w:val="24"/>
          <w:lang w:eastAsia="en-AU"/>
        </w:rPr>
        <w:t>RTO’s</w:t>
      </w:r>
      <w:r w:rsidR="001D7AAC">
        <w:rPr>
          <w:rFonts w:eastAsia="Times New Roman" w:cs="Calibri"/>
          <w:sz w:val="24"/>
          <w:szCs w:val="24"/>
          <w:lang w:eastAsia="en-AU"/>
        </w:rPr>
        <w:t xml:space="preserve"> or AQF authorised issuing organisations</w:t>
      </w:r>
      <w:r w:rsidR="001D7AAC" w:rsidRPr="00023798">
        <w:rPr>
          <w:rFonts w:eastAsia="Times New Roman" w:cs="Calibri"/>
          <w:sz w:val="24"/>
          <w:szCs w:val="24"/>
          <w:lang w:eastAsia="en-AU"/>
        </w:rPr>
        <w:t>.</w:t>
      </w:r>
    </w:p>
    <w:p w14:paraId="0B1DC98E" w14:textId="77777777" w:rsidR="00684EE4" w:rsidRPr="00684EE4" w:rsidRDefault="00E67735" w:rsidP="00684EE4">
      <w:pPr>
        <w:numPr>
          <w:ilvl w:val="0"/>
          <w:numId w:val="9"/>
        </w:numPr>
        <w:tabs>
          <w:tab w:val="left" w:pos="1134"/>
        </w:tabs>
        <w:autoSpaceDE w:val="0"/>
        <w:autoSpaceDN w:val="0"/>
        <w:adjustRightInd w:val="0"/>
        <w:jc w:val="both"/>
        <w:rPr>
          <w:rFonts w:eastAsia="Times New Roman" w:cs="Calibri"/>
          <w:szCs w:val="24"/>
          <w:lang w:eastAsia="en-AU"/>
        </w:rPr>
      </w:pPr>
      <w:r w:rsidRPr="00ED4B8F">
        <w:rPr>
          <w:b/>
          <w:sz w:val="24"/>
          <w:szCs w:val="24"/>
        </w:rPr>
        <w:fldChar w:fldCharType="begin"/>
      </w:r>
      <w:r w:rsidR="00684EE4" w:rsidRPr="00ED4B8F">
        <w:rPr>
          <w:b/>
          <w:sz w:val="24"/>
          <w:szCs w:val="24"/>
        </w:rPr>
        <w:instrText xml:space="preserve"> DOCPROPERTY Company </w:instrText>
      </w:r>
      <w:r w:rsidRPr="00ED4B8F">
        <w:rPr>
          <w:b/>
          <w:sz w:val="24"/>
          <w:szCs w:val="24"/>
        </w:rPr>
        <w:fldChar w:fldCharType="separate"/>
      </w:r>
      <w:r w:rsidR="00ED4B8F" w:rsidRPr="00ED4B8F">
        <w:rPr>
          <w:b/>
          <w:sz w:val="24"/>
          <w:szCs w:val="24"/>
        </w:rPr>
        <w:t>ACTIVE TRAINING</w:t>
      </w:r>
      <w:r w:rsidRPr="00ED4B8F">
        <w:rPr>
          <w:b/>
          <w:sz w:val="24"/>
          <w:szCs w:val="24"/>
        </w:rPr>
        <w:fldChar w:fldCharType="end"/>
      </w:r>
      <w:r w:rsidR="00684EE4">
        <w:rPr>
          <w:sz w:val="24"/>
          <w:szCs w:val="24"/>
        </w:rPr>
        <w:t xml:space="preserve"> recognises </w:t>
      </w:r>
      <w:r w:rsidR="001D7AAC">
        <w:rPr>
          <w:sz w:val="24"/>
          <w:szCs w:val="24"/>
        </w:rPr>
        <w:t xml:space="preserve">AQF </w:t>
      </w:r>
      <w:r w:rsidR="00684EE4">
        <w:rPr>
          <w:sz w:val="24"/>
          <w:szCs w:val="24"/>
        </w:rPr>
        <w:t>certification document</w:t>
      </w:r>
      <w:r w:rsidR="001D7AAC">
        <w:rPr>
          <w:sz w:val="24"/>
          <w:szCs w:val="24"/>
        </w:rPr>
        <w:t>ation</w:t>
      </w:r>
      <w:r w:rsidR="00684EE4">
        <w:rPr>
          <w:sz w:val="24"/>
          <w:szCs w:val="24"/>
        </w:rPr>
        <w:t xml:space="preserve"> from other RTOs, </w:t>
      </w:r>
      <w:r w:rsidR="001D7AAC">
        <w:rPr>
          <w:sz w:val="24"/>
          <w:szCs w:val="24"/>
        </w:rPr>
        <w:t xml:space="preserve">and authenticated VET transcripts issued by the Registrar </w:t>
      </w:r>
      <w:r w:rsidR="00684EE4">
        <w:rPr>
          <w:sz w:val="24"/>
          <w:szCs w:val="24"/>
        </w:rPr>
        <w:t>and after review and verification of validity will apply a credit to all relevant units of competency/modules.</w:t>
      </w:r>
    </w:p>
    <w:p w14:paraId="76C906D7" w14:textId="077B2E5A" w:rsidR="00FE5BEC" w:rsidRPr="00FE5BEC" w:rsidRDefault="00684EE4" w:rsidP="00FE5BEC">
      <w:pPr>
        <w:numPr>
          <w:ilvl w:val="0"/>
          <w:numId w:val="9"/>
        </w:numPr>
        <w:tabs>
          <w:tab w:val="left" w:pos="1134"/>
        </w:tabs>
        <w:autoSpaceDE w:val="0"/>
        <w:autoSpaceDN w:val="0"/>
        <w:adjustRightInd w:val="0"/>
        <w:jc w:val="both"/>
        <w:rPr>
          <w:rFonts w:eastAsia="Times New Roman" w:cs="Calibri"/>
          <w:sz w:val="24"/>
          <w:szCs w:val="24"/>
          <w:lang w:eastAsia="en-AU"/>
        </w:rPr>
      </w:pPr>
      <w:r w:rsidRPr="00684EE4">
        <w:rPr>
          <w:sz w:val="24"/>
          <w:szCs w:val="24"/>
        </w:rPr>
        <w:t>Mutual Recognition</w:t>
      </w:r>
      <w:r>
        <w:rPr>
          <w:sz w:val="24"/>
          <w:szCs w:val="24"/>
        </w:rPr>
        <w:t xml:space="preserve"> applies when the certification </w:t>
      </w:r>
      <w:r w:rsidR="001D7AAC">
        <w:rPr>
          <w:sz w:val="24"/>
          <w:szCs w:val="24"/>
        </w:rPr>
        <w:t xml:space="preserve">documentation </w:t>
      </w:r>
      <w:r>
        <w:rPr>
          <w:sz w:val="24"/>
          <w:szCs w:val="24"/>
        </w:rPr>
        <w:t>provided by the client contains the same national competency code as those that form part of the training and assessment program offered by</w:t>
      </w:r>
      <w:r w:rsidRPr="00ED4B8F">
        <w:rPr>
          <w:b/>
          <w:sz w:val="24"/>
          <w:szCs w:val="24"/>
        </w:rPr>
        <w:t xml:space="preserve"> </w:t>
      </w:r>
      <w:r w:rsidR="00E67735" w:rsidRPr="00ED4B8F">
        <w:rPr>
          <w:b/>
          <w:sz w:val="24"/>
          <w:szCs w:val="24"/>
        </w:rPr>
        <w:fldChar w:fldCharType="begin"/>
      </w:r>
      <w:r w:rsidRPr="00ED4B8F">
        <w:rPr>
          <w:b/>
          <w:sz w:val="24"/>
          <w:szCs w:val="24"/>
        </w:rPr>
        <w:instrText xml:space="preserve"> DOCPROPERTY Company </w:instrText>
      </w:r>
      <w:r w:rsidR="00E67735" w:rsidRPr="00ED4B8F">
        <w:rPr>
          <w:b/>
          <w:sz w:val="24"/>
          <w:szCs w:val="24"/>
        </w:rPr>
        <w:fldChar w:fldCharType="separate"/>
      </w:r>
      <w:r w:rsidR="00ED4B8F" w:rsidRPr="00ED4B8F">
        <w:rPr>
          <w:b/>
          <w:sz w:val="24"/>
          <w:szCs w:val="24"/>
        </w:rPr>
        <w:t>ACTIVE TRAINING</w:t>
      </w:r>
      <w:r w:rsidR="00E67735" w:rsidRPr="00ED4B8F">
        <w:rPr>
          <w:b/>
          <w:sz w:val="24"/>
          <w:szCs w:val="24"/>
        </w:rPr>
        <w:fldChar w:fldCharType="end"/>
      </w:r>
      <w:r>
        <w:rPr>
          <w:sz w:val="24"/>
          <w:szCs w:val="24"/>
        </w:rPr>
        <w:t xml:space="preserve">. </w:t>
      </w:r>
    </w:p>
    <w:p w14:paraId="32206416" w14:textId="57F06DD7" w:rsidR="00684EE4" w:rsidRPr="00684EE4" w:rsidRDefault="00AE723B" w:rsidP="00684EE4">
      <w:pPr>
        <w:numPr>
          <w:ilvl w:val="0"/>
          <w:numId w:val="9"/>
        </w:numPr>
        <w:tabs>
          <w:tab w:val="left" w:pos="1134"/>
        </w:tabs>
        <w:autoSpaceDE w:val="0"/>
        <w:autoSpaceDN w:val="0"/>
        <w:adjustRightInd w:val="0"/>
        <w:jc w:val="both"/>
        <w:rPr>
          <w:rFonts w:eastAsia="Times New Roman" w:cs="Calibri"/>
          <w:sz w:val="24"/>
          <w:szCs w:val="24"/>
          <w:lang w:eastAsia="en-AU"/>
        </w:rPr>
      </w:pPr>
      <w:r>
        <w:rPr>
          <w:sz w:val="24"/>
          <w:szCs w:val="24"/>
        </w:rPr>
        <w:t>Certification documentation</w:t>
      </w:r>
      <w:r w:rsidR="00684EE4">
        <w:rPr>
          <w:sz w:val="24"/>
          <w:szCs w:val="24"/>
        </w:rPr>
        <w:t xml:space="preserve"> must be presented as either originals or certified copies of an original.  Certified copies must be signed by an authorised signatory or </w:t>
      </w:r>
      <w:r w:rsidR="00ED4B8F">
        <w:rPr>
          <w:sz w:val="24"/>
          <w:szCs w:val="24"/>
        </w:rPr>
        <w:t>Chief Executive Officer</w:t>
      </w:r>
      <w:r w:rsidR="00684EE4">
        <w:rPr>
          <w:sz w:val="24"/>
          <w:szCs w:val="24"/>
        </w:rPr>
        <w:t xml:space="preserve"> </w:t>
      </w:r>
      <w:r w:rsidR="00E67735" w:rsidRPr="00ED4B8F">
        <w:rPr>
          <w:b/>
          <w:sz w:val="24"/>
          <w:szCs w:val="24"/>
        </w:rPr>
        <w:fldChar w:fldCharType="begin"/>
      </w:r>
      <w:r w:rsidR="00684EE4" w:rsidRPr="00ED4B8F">
        <w:rPr>
          <w:b/>
          <w:sz w:val="24"/>
          <w:szCs w:val="24"/>
        </w:rPr>
        <w:instrText xml:space="preserve"> DOCPROPERTY Company </w:instrText>
      </w:r>
      <w:r w:rsidR="00E67735" w:rsidRPr="00ED4B8F">
        <w:rPr>
          <w:b/>
          <w:sz w:val="24"/>
          <w:szCs w:val="24"/>
        </w:rPr>
        <w:fldChar w:fldCharType="separate"/>
      </w:r>
      <w:r w:rsidR="00ED4B8F" w:rsidRPr="00ED4B8F">
        <w:rPr>
          <w:b/>
          <w:sz w:val="24"/>
          <w:szCs w:val="24"/>
        </w:rPr>
        <w:t>ACTIVE TRAINING</w:t>
      </w:r>
      <w:r w:rsidR="00E67735" w:rsidRPr="00ED4B8F">
        <w:rPr>
          <w:b/>
          <w:sz w:val="24"/>
          <w:szCs w:val="24"/>
        </w:rPr>
        <w:fldChar w:fldCharType="end"/>
      </w:r>
      <w:r w:rsidR="00684EE4">
        <w:rPr>
          <w:sz w:val="24"/>
          <w:szCs w:val="24"/>
        </w:rPr>
        <w:t xml:space="preserve"> to verify authenticity.</w:t>
      </w:r>
      <w:r w:rsidR="00FE5BEC">
        <w:rPr>
          <w:sz w:val="24"/>
          <w:szCs w:val="24"/>
        </w:rPr>
        <w:t xml:space="preserve"> </w:t>
      </w:r>
      <w:r w:rsidR="00684EE4">
        <w:rPr>
          <w:sz w:val="24"/>
          <w:szCs w:val="24"/>
        </w:rPr>
        <w:t xml:space="preserve">Original Certification </w:t>
      </w:r>
      <w:r w:rsidR="001D7AAC">
        <w:rPr>
          <w:sz w:val="24"/>
          <w:szCs w:val="24"/>
        </w:rPr>
        <w:t xml:space="preserve">documentation </w:t>
      </w:r>
      <w:r w:rsidR="00684EE4">
        <w:rPr>
          <w:sz w:val="24"/>
          <w:szCs w:val="24"/>
        </w:rPr>
        <w:t xml:space="preserve">will be returned to the applicant. </w:t>
      </w:r>
    </w:p>
    <w:p w14:paraId="1FAC750A" w14:textId="77777777" w:rsidR="00023798" w:rsidRDefault="00E67735" w:rsidP="00023798">
      <w:pPr>
        <w:numPr>
          <w:ilvl w:val="0"/>
          <w:numId w:val="9"/>
        </w:numPr>
        <w:tabs>
          <w:tab w:val="left" w:pos="1134"/>
        </w:tabs>
        <w:autoSpaceDE w:val="0"/>
        <w:autoSpaceDN w:val="0"/>
        <w:adjustRightInd w:val="0"/>
        <w:jc w:val="both"/>
        <w:rPr>
          <w:rFonts w:eastAsia="Times New Roman" w:cs="Calibri"/>
          <w:sz w:val="24"/>
          <w:szCs w:val="24"/>
          <w:lang w:eastAsia="en-AU"/>
        </w:rPr>
      </w:pPr>
      <w:r w:rsidRPr="00ED4B8F">
        <w:rPr>
          <w:b/>
          <w:sz w:val="24"/>
          <w:szCs w:val="24"/>
        </w:rPr>
        <w:fldChar w:fldCharType="begin"/>
      </w:r>
      <w:r w:rsidR="00023798" w:rsidRPr="00ED4B8F">
        <w:rPr>
          <w:b/>
          <w:sz w:val="24"/>
          <w:szCs w:val="24"/>
        </w:rPr>
        <w:instrText xml:space="preserve"> DOCPROPERTY Company </w:instrText>
      </w:r>
      <w:r w:rsidRPr="00ED4B8F">
        <w:rPr>
          <w:b/>
          <w:sz w:val="24"/>
          <w:szCs w:val="24"/>
        </w:rPr>
        <w:fldChar w:fldCharType="separate"/>
      </w:r>
      <w:r w:rsidR="00ED4B8F" w:rsidRPr="00ED4B8F">
        <w:rPr>
          <w:b/>
          <w:sz w:val="24"/>
          <w:szCs w:val="24"/>
        </w:rPr>
        <w:t>ACTIVE TRAINING</w:t>
      </w:r>
      <w:r w:rsidRPr="00ED4B8F">
        <w:rPr>
          <w:b/>
          <w:sz w:val="24"/>
          <w:szCs w:val="24"/>
        </w:rPr>
        <w:fldChar w:fldCharType="end"/>
      </w:r>
      <w:r w:rsidR="00023798">
        <w:rPr>
          <w:sz w:val="24"/>
          <w:szCs w:val="24"/>
        </w:rPr>
        <w:t xml:space="preserve"> </w:t>
      </w:r>
      <w:r w:rsidR="001D7AAC">
        <w:rPr>
          <w:rFonts w:eastAsia="Times New Roman" w:cs="Calibri"/>
          <w:sz w:val="24"/>
          <w:szCs w:val="24"/>
          <w:lang w:eastAsia="en-AU"/>
        </w:rPr>
        <w:t xml:space="preserve">are not obliged to issue a AQF qualification or Statement of Attainment that is achieved wholly through recognition of units and /or modules completed at another RTO or RTOs. </w:t>
      </w:r>
      <w:r w:rsidR="00AE723B">
        <w:rPr>
          <w:rFonts w:eastAsia="Times New Roman" w:cs="Calibri"/>
          <w:sz w:val="24"/>
          <w:szCs w:val="24"/>
          <w:lang w:eastAsia="en-AU"/>
        </w:rPr>
        <w:t>(i</w:t>
      </w:r>
      <w:r w:rsidR="00B466A7">
        <w:rPr>
          <w:rFonts w:eastAsia="Times New Roman" w:cs="Calibri"/>
          <w:sz w:val="24"/>
          <w:szCs w:val="24"/>
          <w:lang w:eastAsia="en-AU"/>
        </w:rPr>
        <w:t>.</w:t>
      </w:r>
      <w:r w:rsidR="00AE723B">
        <w:rPr>
          <w:rFonts w:eastAsia="Times New Roman" w:cs="Calibri"/>
          <w:sz w:val="24"/>
          <w:szCs w:val="24"/>
          <w:lang w:eastAsia="en-AU"/>
        </w:rPr>
        <w:t>e</w:t>
      </w:r>
      <w:r w:rsidR="00B466A7">
        <w:rPr>
          <w:rFonts w:eastAsia="Times New Roman" w:cs="Calibri"/>
          <w:sz w:val="24"/>
          <w:szCs w:val="24"/>
          <w:lang w:eastAsia="en-AU"/>
        </w:rPr>
        <w:t>.</w:t>
      </w:r>
      <w:r w:rsidR="00AE723B">
        <w:rPr>
          <w:rFonts w:eastAsia="Times New Roman" w:cs="Calibri"/>
          <w:sz w:val="24"/>
          <w:szCs w:val="24"/>
          <w:lang w:eastAsia="en-AU"/>
        </w:rPr>
        <w:t xml:space="preserve"> client cannot complete all of their learning and assessment with another RTO and request </w:t>
      </w:r>
      <w:r w:rsidRPr="00ED4B8F">
        <w:rPr>
          <w:b/>
          <w:sz w:val="24"/>
          <w:szCs w:val="24"/>
        </w:rPr>
        <w:fldChar w:fldCharType="begin"/>
      </w:r>
      <w:r w:rsidR="00AE723B" w:rsidRPr="00ED4B8F">
        <w:rPr>
          <w:b/>
          <w:sz w:val="24"/>
          <w:szCs w:val="24"/>
        </w:rPr>
        <w:instrText xml:space="preserve"> DOCPROPERTY Company </w:instrText>
      </w:r>
      <w:r w:rsidRPr="00ED4B8F">
        <w:rPr>
          <w:b/>
          <w:sz w:val="24"/>
          <w:szCs w:val="24"/>
        </w:rPr>
        <w:fldChar w:fldCharType="separate"/>
      </w:r>
      <w:r w:rsidR="00ED4B8F" w:rsidRPr="00ED4B8F">
        <w:rPr>
          <w:b/>
          <w:sz w:val="24"/>
          <w:szCs w:val="24"/>
        </w:rPr>
        <w:t>ACTIVE TRAINING</w:t>
      </w:r>
      <w:r w:rsidRPr="00ED4B8F">
        <w:rPr>
          <w:b/>
          <w:sz w:val="24"/>
          <w:szCs w:val="24"/>
        </w:rPr>
        <w:fldChar w:fldCharType="end"/>
      </w:r>
      <w:r w:rsidR="00AE723B">
        <w:rPr>
          <w:sz w:val="24"/>
          <w:szCs w:val="24"/>
        </w:rPr>
        <w:t xml:space="preserve"> to issue the qualification under Recognition) </w:t>
      </w:r>
    </w:p>
    <w:p w14:paraId="3612BA54" w14:textId="77777777" w:rsidR="00AE723B" w:rsidRDefault="00AE723B" w:rsidP="00023798">
      <w:pPr>
        <w:numPr>
          <w:ilvl w:val="0"/>
          <w:numId w:val="9"/>
        </w:numPr>
        <w:tabs>
          <w:tab w:val="left" w:pos="1134"/>
        </w:tabs>
        <w:autoSpaceDE w:val="0"/>
        <w:autoSpaceDN w:val="0"/>
        <w:adjustRightInd w:val="0"/>
        <w:jc w:val="both"/>
        <w:rPr>
          <w:rFonts w:eastAsia="Times New Roman" w:cs="Calibri"/>
          <w:sz w:val="24"/>
          <w:szCs w:val="24"/>
          <w:lang w:eastAsia="en-AU"/>
        </w:rPr>
      </w:pPr>
      <w:r>
        <w:rPr>
          <w:rFonts w:eastAsia="Times New Roman" w:cs="Calibri"/>
          <w:sz w:val="24"/>
          <w:szCs w:val="24"/>
          <w:lang w:eastAsia="en-AU"/>
        </w:rPr>
        <w:t xml:space="preserve">The amount of recognition contributing to the issuance of certification documentation from </w:t>
      </w:r>
      <w:r w:rsidR="00E67735" w:rsidRPr="00ED4B8F">
        <w:rPr>
          <w:b/>
          <w:sz w:val="24"/>
          <w:szCs w:val="24"/>
        </w:rPr>
        <w:fldChar w:fldCharType="begin"/>
      </w:r>
      <w:r w:rsidRPr="00ED4B8F">
        <w:rPr>
          <w:b/>
          <w:sz w:val="24"/>
          <w:szCs w:val="24"/>
        </w:rPr>
        <w:instrText xml:space="preserve"> DOCPROPERTY Company </w:instrText>
      </w:r>
      <w:r w:rsidR="00E67735" w:rsidRPr="00ED4B8F">
        <w:rPr>
          <w:b/>
          <w:sz w:val="24"/>
          <w:szCs w:val="24"/>
        </w:rPr>
        <w:fldChar w:fldCharType="separate"/>
      </w:r>
      <w:r w:rsidR="00ED4B8F" w:rsidRPr="00ED4B8F">
        <w:rPr>
          <w:b/>
          <w:sz w:val="24"/>
          <w:szCs w:val="24"/>
        </w:rPr>
        <w:t>ACTIVE TRAINING</w:t>
      </w:r>
      <w:r w:rsidR="00E67735" w:rsidRPr="00ED4B8F">
        <w:rPr>
          <w:b/>
          <w:sz w:val="24"/>
          <w:szCs w:val="24"/>
        </w:rPr>
        <w:fldChar w:fldCharType="end"/>
      </w:r>
      <w:r>
        <w:rPr>
          <w:sz w:val="24"/>
          <w:szCs w:val="24"/>
        </w:rPr>
        <w:t xml:space="preserve"> (i</w:t>
      </w:r>
      <w:r w:rsidR="00B466A7">
        <w:rPr>
          <w:sz w:val="24"/>
          <w:szCs w:val="24"/>
        </w:rPr>
        <w:t>.</w:t>
      </w:r>
      <w:r>
        <w:rPr>
          <w:sz w:val="24"/>
          <w:szCs w:val="24"/>
        </w:rPr>
        <w:t>e</w:t>
      </w:r>
      <w:r w:rsidR="00B466A7">
        <w:rPr>
          <w:sz w:val="24"/>
          <w:szCs w:val="24"/>
        </w:rPr>
        <w:t>.</w:t>
      </w:r>
      <w:r>
        <w:rPr>
          <w:sz w:val="24"/>
          <w:szCs w:val="24"/>
        </w:rPr>
        <w:t xml:space="preserve"> using units/modules completed at other RTOs) is at the discretion of the </w:t>
      </w:r>
      <w:r w:rsidR="00ED4B8F">
        <w:rPr>
          <w:sz w:val="24"/>
          <w:szCs w:val="24"/>
        </w:rPr>
        <w:t>Chief Executive Officer</w:t>
      </w:r>
      <w:r>
        <w:rPr>
          <w:sz w:val="24"/>
          <w:szCs w:val="24"/>
        </w:rPr>
        <w:t xml:space="preserve"> </w:t>
      </w:r>
      <w:r w:rsidR="00E67735" w:rsidRPr="00ED4B8F">
        <w:rPr>
          <w:b/>
          <w:sz w:val="24"/>
          <w:szCs w:val="24"/>
        </w:rPr>
        <w:fldChar w:fldCharType="begin"/>
      </w:r>
      <w:r w:rsidRPr="00ED4B8F">
        <w:rPr>
          <w:b/>
          <w:sz w:val="24"/>
          <w:szCs w:val="24"/>
        </w:rPr>
        <w:instrText xml:space="preserve"> DOCPROPERTY Company </w:instrText>
      </w:r>
      <w:r w:rsidR="00E67735" w:rsidRPr="00ED4B8F">
        <w:rPr>
          <w:b/>
          <w:sz w:val="24"/>
          <w:szCs w:val="24"/>
        </w:rPr>
        <w:fldChar w:fldCharType="separate"/>
      </w:r>
      <w:r w:rsidR="00ED4B8F" w:rsidRPr="00ED4B8F">
        <w:rPr>
          <w:b/>
          <w:sz w:val="24"/>
          <w:szCs w:val="24"/>
        </w:rPr>
        <w:t>ACTIVE TRAINING</w:t>
      </w:r>
      <w:r w:rsidR="00E67735" w:rsidRPr="00ED4B8F">
        <w:rPr>
          <w:b/>
          <w:sz w:val="24"/>
          <w:szCs w:val="24"/>
        </w:rPr>
        <w:fldChar w:fldCharType="end"/>
      </w:r>
      <w:r>
        <w:rPr>
          <w:sz w:val="24"/>
          <w:szCs w:val="24"/>
        </w:rPr>
        <w:t xml:space="preserve">.  </w:t>
      </w:r>
      <w:r>
        <w:rPr>
          <w:rFonts w:eastAsia="Times New Roman" w:cs="Calibri"/>
          <w:sz w:val="24"/>
          <w:szCs w:val="24"/>
          <w:lang w:eastAsia="en-AU"/>
        </w:rPr>
        <w:t xml:space="preserve"> </w:t>
      </w:r>
    </w:p>
    <w:p w14:paraId="61EE4DB6" w14:textId="77777777" w:rsidR="00D96B60" w:rsidRDefault="00D96B60" w:rsidP="00D96B60">
      <w:pPr>
        <w:tabs>
          <w:tab w:val="left" w:pos="1134"/>
        </w:tabs>
        <w:autoSpaceDE w:val="0"/>
        <w:autoSpaceDN w:val="0"/>
        <w:adjustRightInd w:val="0"/>
        <w:jc w:val="both"/>
        <w:rPr>
          <w:rFonts w:eastAsia="Times New Roman" w:cs="Calibri"/>
          <w:sz w:val="24"/>
          <w:szCs w:val="24"/>
          <w:lang w:eastAsia="en-AU"/>
        </w:rPr>
      </w:pPr>
    </w:p>
    <w:p w14:paraId="384027E7" w14:textId="77777777" w:rsidR="00D96B60" w:rsidRDefault="00D96B60" w:rsidP="00D96B60">
      <w:pPr>
        <w:tabs>
          <w:tab w:val="left" w:pos="1134"/>
        </w:tabs>
        <w:autoSpaceDE w:val="0"/>
        <w:autoSpaceDN w:val="0"/>
        <w:adjustRightInd w:val="0"/>
        <w:jc w:val="both"/>
        <w:rPr>
          <w:rFonts w:eastAsia="Times New Roman" w:cs="Calibri"/>
          <w:sz w:val="24"/>
          <w:szCs w:val="24"/>
          <w:lang w:eastAsia="en-AU"/>
        </w:rPr>
      </w:pPr>
    </w:p>
    <w:p w14:paraId="2641A967" w14:textId="77777777" w:rsidR="00D96B60" w:rsidRPr="00023798" w:rsidRDefault="00D96B60" w:rsidP="00D96B60">
      <w:pPr>
        <w:tabs>
          <w:tab w:val="left" w:pos="1134"/>
        </w:tabs>
        <w:autoSpaceDE w:val="0"/>
        <w:autoSpaceDN w:val="0"/>
        <w:adjustRightInd w:val="0"/>
        <w:jc w:val="both"/>
        <w:rPr>
          <w:rFonts w:eastAsia="Times New Roman" w:cs="Calibri"/>
          <w:sz w:val="24"/>
          <w:szCs w:val="24"/>
          <w:lang w:eastAsia="en-AU"/>
        </w:rPr>
      </w:pPr>
    </w:p>
    <w:p w14:paraId="0782FD1D" w14:textId="77777777" w:rsidR="00023798" w:rsidRPr="00023798" w:rsidRDefault="00023798" w:rsidP="00023798">
      <w:pPr>
        <w:numPr>
          <w:ilvl w:val="0"/>
          <w:numId w:val="9"/>
        </w:numPr>
        <w:tabs>
          <w:tab w:val="left" w:pos="1134"/>
        </w:tabs>
        <w:autoSpaceDE w:val="0"/>
        <w:autoSpaceDN w:val="0"/>
        <w:adjustRightInd w:val="0"/>
        <w:jc w:val="both"/>
        <w:rPr>
          <w:rFonts w:eastAsia="Times New Roman" w:cs="Calibri"/>
          <w:sz w:val="24"/>
          <w:szCs w:val="24"/>
          <w:lang w:eastAsia="en-AU"/>
        </w:rPr>
      </w:pPr>
      <w:r w:rsidRPr="00023798">
        <w:rPr>
          <w:rFonts w:eastAsia="Times New Roman" w:cs="Calibri"/>
          <w:sz w:val="24"/>
          <w:szCs w:val="24"/>
          <w:lang w:eastAsia="en-AU"/>
        </w:rPr>
        <w:t xml:space="preserve">In the event a client wishes to undertake </w:t>
      </w:r>
      <w:r w:rsidR="00AE723B">
        <w:rPr>
          <w:rFonts w:eastAsia="Times New Roman" w:cs="Calibri"/>
          <w:sz w:val="24"/>
          <w:szCs w:val="24"/>
          <w:lang w:eastAsia="en-AU"/>
        </w:rPr>
        <w:t xml:space="preserve">refresher </w:t>
      </w:r>
      <w:r w:rsidRPr="00023798">
        <w:rPr>
          <w:rFonts w:eastAsia="Times New Roman" w:cs="Calibri"/>
          <w:sz w:val="24"/>
          <w:szCs w:val="24"/>
          <w:lang w:eastAsia="en-AU"/>
        </w:rPr>
        <w:t xml:space="preserve">training in a </w:t>
      </w:r>
      <w:r w:rsidR="00AE723B">
        <w:rPr>
          <w:rFonts w:eastAsia="Times New Roman" w:cs="Calibri"/>
          <w:sz w:val="24"/>
          <w:szCs w:val="24"/>
          <w:lang w:eastAsia="en-AU"/>
        </w:rPr>
        <w:t>unit/module for which they have been previously awarded recognition, t</w:t>
      </w:r>
      <w:r w:rsidRPr="00023798">
        <w:rPr>
          <w:rFonts w:eastAsia="Times New Roman" w:cs="Calibri"/>
          <w:sz w:val="24"/>
          <w:szCs w:val="24"/>
          <w:lang w:eastAsia="en-AU"/>
        </w:rPr>
        <w:t xml:space="preserve">hen </w:t>
      </w:r>
      <w:r w:rsidR="00AE723B">
        <w:rPr>
          <w:rFonts w:eastAsia="Times New Roman" w:cs="Calibri"/>
          <w:sz w:val="24"/>
          <w:szCs w:val="24"/>
          <w:lang w:eastAsia="en-AU"/>
        </w:rPr>
        <w:t xml:space="preserve">client </w:t>
      </w:r>
      <w:r w:rsidRPr="00023798">
        <w:rPr>
          <w:rFonts w:eastAsia="Times New Roman" w:cs="Calibri"/>
          <w:sz w:val="24"/>
          <w:szCs w:val="24"/>
          <w:lang w:eastAsia="en-AU"/>
        </w:rPr>
        <w:t xml:space="preserve">will be advised that the </w:t>
      </w:r>
      <w:r w:rsidR="00AE723B">
        <w:rPr>
          <w:rFonts w:eastAsia="Times New Roman" w:cs="Calibri"/>
          <w:sz w:val="24"/>
          <w:szCs w:val="24"/>
          <w:lang w:eastAsia="en-AU"/>
        </w:rPr>
        <w:t xml:space="preserve">completion of the </w:t>
      </w:r>
      <w:r w:rsidRPr="00023798">
        <w:rPr>
          <w:rFonts w:eastAsia="Times New Roman" w:cs="Calibri"/>
          <w:sz w:val="24"/>
          <w:szCs w:val="24"/>
          <w:lang w:eastAsia="en-AU"/>
        </w:rPr>
        <w:t xml:space="preserve">assessment </w:t>
      </w:r>
      <w:r w:rsidR="00AE723B">
        <w:rPr>
          <w:rFonts w:eastAsia="Times New Roman" w:cs="Calibri"/>
          <w:sz w:val="24"/>
          <w:szCs w:val="24"/>
          <w:lang w:eastAsia="en-AU"/>
        </w:rPr>
        <w:t>is</w:t>
      </w:r>
      <w:r w:rsidRPr="00023798">
        <w:rPr>
          <w:rFonts w:eastAsia="Times New Roman" w:cs="Calibri"/>
          <w:sz w:val="24"/>
          <w:szCs w:val="24"/>
          <w:lang w:eastAsia="en-AU"/>
        </w:rPr>
        <w:t xml:space="preserve"> not necessary, however, may be offered as an option.</w:t>
      </w:r>
    </w:p>
    <w:p w14:paraId="4734F7C8" w14:textId="77777777" w:rsidR="00023798" w:rsidRDefault="00023798" w:rsidP="00023798">
      <w:pPr>
        <w:numPr>
          <w:ilvl w:val="0"/>
          <w:numId w:val="9"/>
        </w:numPr>
        <w:tabs>
          <w:tab w:val="left" w:pos="1134"/>
        </w:tabs>
        <w:autoSpaceDE w:val="0"/>
        <w:autoSpaceDN w:val="0"/>
        <w:adjustRightInd w:val="0"/>
        <w:jc w:val="both"/>
        <w:rPr>
          <w:rFonts w:eastAsia="Times New Roman" w:cs="Calibri"/>
          <w:sz w:val="24"/>
          <w:szCs w:val="24"/>
          <w:lang w:eastAsia="en-AU"/>
        </w:rPr>
      </w:pPr>
      <w:r w:rsidRPr="00023798">
        <w:rPr>
          <w:rFonts w:eastAsia="Times New Roman" w:cs="Calibri"/>
          <w:sz w:val="24"/>
          <w:szCs w:val="24"/>
          <w:lang w:eastAsia="en-AU"/>
        </w:rPr>
        <w:t>Where t</w:t>
      </w:r>
      <w:r w:rsidR="00AE723B">
        <w:rPr>
          <w:rFonts w:eastAsia="Times New Roman" w:cs="Calibri"/>
          <w:sz w:val="24"/>
          <w:szCs w:val="24"/>
          <w:lang w:eastAsia="en-AU"/>
        </w:rPr>
        <w:t xml:space="preserve">he recognised AQF qualification and attributed units/modules </w:t>
      </w:r>
      <w:r w:rsidRPr="00023798">
        <w:rPr>
          <w:rFonts w:eastAsia="Times New Roman" w:cs="Calibri"/>
          <w:sz w:val="24"/>
          <w:szCs w:val="24"/>
          <w:lang w:eastAsia="en-AU"/>
        </w:rPr>
        <w:t>forms part of another AQF qualification</w:t>
      </w:r>
      <w:r>
        <w:rPr>
          <w:rFonts w:eastAsia="Times New Roman" w:cs="Calibri"/>
          <w:sz w:val="24"/>
          <w:szCs w:val="24"/>
          <w:lang w:eastAsia="en-AU"/>
        </w:rPr>
        <w:t>,</w:t>
      </w:r>
      <w:r w:rsidRPr="00023798">
        <w:rPr>
          <w:rFonts w:eastAsia="Times New Roman" w:cs="Calibri"/>
          <w:sz w:val="24"/>
          <w:szCs w:val="24"/>
          <w:lang w:eastAsia="en-AU"/>
        </w:rPr>
        <w:t xml:space="preserve"> the client will </w:t>
      </w:r>
      <w:r w:rsidR="00AE723B">
        <w:rPr>
          <w:rFonts w:eastAsia="Times New Roman" w:cs="Calibri"/>
          <w:sz w:val="24"/>
          <w:szCs w:val="24"/>
          <w:lang w:eastAsia="en-AU"/>
        </w:rPr>
        <w:t xml:space="preserve">only </w:t>
      </w:r>
      <w:r w:rsidRPr="00023798">
        <w:rPr>
          <w:rFonts w:eastAsia="Times New Roman" w:cs="Calibri"/>
          <w:sz w:val="24"/>
          <w:szCs w:val="24"/>
          <w:lang w:eastAsia="en-AU"/>
        </w:rPr>
        <w:t xml:space="preserve">be enrolled in the additional units </w:t>
      </w:r>
      <w:r w:rsidR="00AE723B">
        <w:rPr>
          <w:rFonts w:eastAsia="Times New Roman" w:cs="Calibri"/>
          <w:sz w:val="24"/>
          <w:szCs w:val="24"/>
          <w:lang w:eastAsia="en-AU"/>
        </w:rPr>
        <w:t>required to complete the new qualification</w:t>
      </w:r>
      <w:r w:rsidRPr="00023798">
        <w:rPr>
          <w:rFonts w:eastAsia="Times New Roman" w:cs="Calibri"/>
          <w:sz w:val="24"/>
          <w:szCs w:val="24"/>
          <w:lang w:eastAsia="en-AU"/>
        </w:rPr>
        <w:t>.</w:t>
      </w:r>
    </w:p>
    <w:p w14:paraId="5612A0FA" w14:textId="77777777" w:rsidR="00AE723B" w:rsidRPr="00023798" w:rsidRDefault="00AE723B" w:rsidP="00AE723B">
      <w:pPr>
        <w:numPr>
          <w:ilvl w:val="1"/>
          <w:numId w:val="9"/>
        </w:numPr>
        <w:tabs>
          <w:tab w:val="left" w:pos="1134"/>
        </w:tabs>
        <w:autoSpaceDE w:val="0"/>
        <w:autoSpaceDN w:val="0"/>
        <w:adjustRightInd w:val="0"/>
        <w:jc w:val="both"/>
        <w:rPr>
          <w:rFonts w:eastAsia="Times New Roman" w:cs="Calibri"/>
          <w:sz w:val="24"/>
          <w:szCs w:val="24"/>
          <w:lang w:eastAsia="en-AU"/>
        </w:rPr>
      </w:pPr>
      <w:r>
        <w:rPr>
          <w:rFonts w:eastAsia="Times New Roman" w:cs="Calibri"/>
          <w:sz w:val="24"/>
          <w:szCs w:val="24"/>
          <w:lang w:eastAsia="en-AU"/>
        </w:rPr>
        <w:t xml:space="preserve">Fees will reflect reduced learning load. </w:t>
      </w:r>
    </w:p>
    <w:p w14:paraId="23B67130" w14:textId="77777777" w:rsidR="002B33FF" w:rsidRPr="00023798" w:rsidRDefault="002B33FF" w:rsidP="002B33FF">
      <w:pPr>
        <w:ind w:left="720"/>
        <w:rPr>
          <w:rFonts w:ascii="Calibri" w:eastAsia="Times New Roman" w:hAnsi="Calibri" w:cs="Times New Roman"/>
          <w:sz w:val="24"/>
          <w:szCs w:val="24"/>
        </w:rPr>
      </w:pPr>
    </w:p>
    <w:p w14:paraId="2920F42A" w14:textId="77777777" w:rsidR="00023798" w:rsidRDefault="00023798" w:rsidP="00023798">
      <w:pPr>
        <w:rPr>
          <w:rFonts w:ascii="Calibri" w:eastAsia="Calibri" w:hAnsi="Calibri" w:cs="Times New Roman"/>
        </w:rPr>
      </w:pPr>
    </w:p>
    <w:p w14:paraId="7043ABCC" w14:textId="77777777" w:rsidR="00023798" w:rsidRPr="00660C83" w:rsidRDefault="00023798" w:rsidP="00023798">
      <w:pPr>
        <w:pStyle w:val="Heading1"/>
      </w:pPr>
      <w:r>
        <w:t xml:space="preserve">Appeals   </w:t>
      </w:r>
    </w:p>
    <w:p w14:paraId="6F22A851" w14:textId="77777777" w:rsidR="00023798" w:rsidRDefault="00023798" w:rsidP="00023798">
      <w:pPr>
        <w:rPr>
          <w:lang w:eastAsia="en-AU"/>
        </w:rPr>
      </w:pPr>
    </w:p>
    <w:p w14:paraId="1FA02B55" w14:textId="77777777" w:rsidR="00023798" w:rsidRPr="00ED4B8F" w:rsidRDefault="00023798" w:rsidP="00FB1985">
      <w:pPr>
        <w:rPr>
          <w:rFonts w:cs="Calibri"/>
          <w:sz w:val="24"/>
          <w:szCs w:val="24"/>
          <w:lang w:val="en-US" w:eastAsia="en-AU"/>
        </w:rPr>
      </w:pPr>
      <w:r w:rsidRPr="00ED4B8F">
        <w:rPr>
          <w:rFonts w:cs="Calibri"/>
          <w:sz w:val="24"/>
          <w:szCs w:val="24"/>
          <w:lang w:val="en-US" w:eastAsia="en-AU"/>
        </w:rPr>
        <w:t xml:space="preserve">Clients have the right to appeal a Recognition Assessment decision.  (See Appeals Policy) </w:t>
      </w:r>
    </w:p>
    <w:p w14:paraId="5EAB11C0" w14:textId="77777777" w:rsidR="00023798" w:rsidRPr="00ED4B8F" w:rsidRDefault="00023798" w:rsidP="00023798">
      <w:pPr>
        <w:ind w:left="927"/>
        <w:rPr>
          <w:rFonts w:cs="Calibri"/>
          <w:sz w:val="24"/>
          <w:szCs w:val="24"/>
          <w:lang w:val="en-US" w:eastAsia="en-AU"/>
        </w:rPr>
      </w:pPr>
    </w:p>
    <w:p w14:paraId="63D4E397" w14:textId="77777777" w:rsidR="00023798" w:rsidRPr="00660C83" w:rsidRDefault="00023798" w:rsidP="00023798">
      <w:pPr>
        <w:pStyle w:val="Heading1"/>
      </w:pPr>
      <w:r>
        <w:t xml:space="preserve">Access and Equity   </w:t>
      </w:r>
    </w:p>
    <w:p w14:paraId="792C06D2" w14:textId="77777777" w:rsidR="00023798" w:rsidRDefault="00023798" w:rsidP="00023798">
      <w:pPr>
        <w:rPr>
          <w:lang w:eastAsia="en-AU"/>
        </w:rPr>
      </w:pPr>
    </w:p>
    <w:p w14:paraId="290EA6DE" w14:textId="77777777" w:rsidR="00023798" w:rsidRPr="00ED4B8F" w:rsidRDefault="00023798" w:rsidP="00FB1985">
      <w:pPr>
        <w:rPr>
          <w:rFonts w:cs="Calibri"/>
          <w:sz w:val="24"/>
          <w:szCs w:val="24"/>
          <w:lang w:val="en-US" w:eastAsia="en-AU"/>
        </w:rPr>
      </w:pPr>
      <w:r w:rsidRPr="00ED4B8F">
        <w:rPr>
          <w:rFonts w:cs="Calibri"/>
          <w:sz w:val="24"/>
          <w:szCs w:val="24"/>
          <w:lang w:val="en-US" w:eastAsia="en-AU"/>
        </w:rPr>
        <w:t xml:space="preserve">Clients have fair and equal rights to assessment, including recognition. (See Access and Equity Policy) </w:t>
      </w:r>
    </w:p>
    <w:p w14:paraId="38A25D42" w14:textId="77777777" w:rsidR="00023798" w:rsidRPr="00ED4B8F" w:rsidRDefault="00023798" w:rsidP="00023798">
      <w:pPr>
        <w:rPr>
          <w:rFonts w:ascii="Calibri" w:eastAsia="Calibri" w:hAnsi="Calibri" w:cs="Times New Roman"/>
          <w:sz w:val="24"/>
          <w:szCs w:val="24"/>
        </w:rPr>
      </w:pPr>
    </w:p>
    <w:p w14:paraId="47E07D13" w14:textId="77777777" w:rsidR="00023798" w:rsidRPr="00ED4B8F" w:rsidRDefault="00023798" w:rsidP="00023798">
      <w:pPr>
        <w:pStyle w:val="Heading1"/>
        <w:numPr>
          <w:ilvl w:val="0"/>
          <w:numId w:val="12"/>
        </w:numPr>
        <w:autoSpaceDE w:val="0"/>
        <w:autoSpaceDN w:val="0"/>
        <w:adjustRightInd w:val="0"/>
        <w:contextualSpacing w:val="0"/>
        <w:rPr>
          <w:rFonts w:asciiTheme="minorHAnsi" w:hAnsiTheme="minorHAnsi"/>
        </w:rPr>
      </w:pPr>
      <w:r w:rsidRPr="00ED4B8F">
        <w:rPr>
          <w:rFonts w:asciiTheme="minorHAnsi" w:hAnsiTheme="minorHAnsi"/>
        </w:rPr>
        <w:t xml:space="preserve">Records Management </w:t>
      </w:r>
    </w:p>
    <w:p w14:paraId="0A2B226A" w14:textId="77777777" w:rsidR="00023798" w:rsidRPr="00ED4B8F" w:rsidRDefault="00023798" w:rsidP="00023798">
      <w:pPr>
        <w:rPr>
          <w:rFonts w:eastAsia="Times New Roman" w:cs="Calibri"/>
          <w:snapToGrid w:val="0"/>
          <w:sz w:val="24"/>
          <w:szCs w:val="24"/>
        </w:rPr>
      </w:pPr>
    </w:p>
    <w:p w14:paraId="33D3EE30" w14:textId="77777777" w:rsidR="00023798" w:rsidRDefault="00023798" w:rsidP="00023798">
      <w:pPr>
        <w:rPr>
          <w:rFonts w:eastAsia="Times New Roman" w:cs="Calibri"/>
          <w:snapToGrid w:val="0"/>
          <w:sz w:val="24"/>
          <w:szCs w:val="24"/>
        </w:rPr>
      </w:pPr>
      <w:r w:rsidRPr="00ED4B8F">
        <w:rPr>
          <w:rFonts w:eastAsia="Times New Roman" w:cs="Calibri"/>
          <w:snapToGrid w:val="0"/>
          <w:sz w:val="24"/>
          <w:szCs w:val="24"/>
        </w:rPr>
        <w:t xml:space="preserve">All documentation from Recognition processes are maintained in accordance with Records Management Policy.  (See Records Management Policy)  </w:t>
      </w:r>
    </w:p>
    <w:p w14:paraId="21D3185C" w14:textId="77777777" w:rsidR="00023798" w:rsidRPr="00ED4B8F" w:rsidRDefault="00023798" w:rsidP="00023798">
      <w:pPr>
        <w:rPr>
          <w:rFonts w:eastAsia="Times New Roman" w:cs="Calibri"/>
          <w:snapToGrid w:val="0"/>
          <w:sz w:val="24"/>
          <w:szCs w:val="24"/>
        </w:rPr>
      </w:pPr>
    </w:p>
    <w:p w14:paraId="3A5A46A8" w14:textId="77777777" w:rsidR="00023798" w:rsidRPr="00ED4B8F" w:rsidRDefault="00023798" w:rsidP="00023798">
      <w:pPr>
        <w:pStyle w:val="Heading1"/>
        <w:numPr>
          <w:ilvl w:val="0"/>
          <w:numId w:val="12"/>
        </w:numPr>
        <w:autoSpaceDE w:val="0"/>
        <w:autoSpaceDN w:val="0"/>
        <w:adjustRightInd w:val="0"/>
        <w:contextualSpacing w:val="0"/>
        <w:rPr>
          <w:rFonts w:asciiTheme="minorHAnsi" w:hAnsiTheme="minorHAnsi"/>
        </w:rPr>
      </w:pPr>
      <w:r w:rsidRPr="00ED4B8F">
        <w:rPr>
          <w:rFonts w:asciiTheme="minorHAnsi" w:hAnsiTheme="minorHAnsi"/>
        </w:rPr>
        <w:t xml:space="preserve">Monitoring and Improvement </w:t>
      </w:r>
    </w:p>
    <w:p w14:paraId="34556E94" w14:textId="77777777" w:rsidR="00023798" w:rsidRPr="00ED4B8F" w:rsidRDefault="00023798" w:rsidP="00023798">
      <w:pPr>
        <w:rPr>
          <w:rFonts w:eastAsia="Times New Roman" w:cs="Calibri"/>
          <w:snapToGrid w:val="0"/>
          <w:sz w:val="24"/>
          <w:szCs w:val="24"/>
        </w:rPr>
      </w:pPr>
    </w:p>
    <w:p w14:paraId="4C7FEB8C" w14:textId="77777777" w:rsidR="00023798" w:rsidRPr="00ED4B8F" w:rsidRDefault="00023798" w:rsidP="00023798">
      <w:pPr>
        <w:rPr>
          <w:rFonts w:eastAsia="Times New Roman" w:cs="Calibri"/>
          <w:snapToGrid w:val="0"/>
          <w:sz w:val="24"/>
          <w:szCs w:val="24"/>
        </w:rPr>
      </w:pPr>
      <w:r w:rsidRPr="00ED4B8F">
        <w:rPr>
          <w:rFonts w:eastAsia="Times New Roman" w:cs="Calibri"/>
          <w:snapToGrid w:val="0"/>
          <w:sz w:val="24"/>
          <w:szCs w:val="24"/>
        </w:rPr>
        <w:t xml:space="preserve">All Recognition practices are monitored by the </w:t>
      </w:r>
      <w:r w:rsidR="00ED4B8F" w:rsidRPr="00ED4B8F">
        <w:rPr>
          <w:rFonts w:eastAsia="Times New Roman" w:cs="Calibri"/>
          <w:snapToGrid w:val="0"/>
          <w:sz w:val="24"/>
          <w:szCs w:val="24"/>
        </w:rPr>
        <w:t>Chief Executive Officer</w:t>
      </w:r>
      <w:r w:rsidR="00ED4B8F">
        <w:rPr>
          <w:rFonts w:eastAsia="Times New Roman" w:cs="Calibri"/>
          <w:snapToGrid w:val="0"/>
          <w:sz w:val="24"/>
          <w:szCs w:val="24"/>
        </w:rPr>
        <w:t>,</w:t>
      </w:r>
      <w:r w:rsidRPr="00ED4B8F">
        <w:rPr>
          <w:rFonts w:eastAsia="Times New Roman" w:cs="Calibri"/>
          <w:snapToGrid w:val="0"/>
          <w:sz w:val="24"/>
          <w:szCs w:val="24"/>
        </w:rPr>
        <w:t xml:space="preserve"> </w:t>
      </w:r>
      <w:r w:rsidR="00E67735" w:rsidRPr="00ED4B8F">
        <w:rPr>
          <w:rFonts w:eastAsia="Times New Roman" w:cs="Calibri"/>
          <w:b/>
          <w:snapToGrid w:val="0"/>
          <w:sz w:val="24"/>
          <w:szCs w:val="24"/>
        </w:rPr>
        <w:fldChar w:fldCharType="begin"/>
      </w:r>
      <w:r w:rsidRPr="00ED4B8F">
        <w:rPr>
          <w:rFonts w:eastAsia="Times New Roman" w:cs="Calibri"/>
          <w:b/>
          <w:snapToGrid w:val="0"/>
          <w:sz w:val="24"/>
          <w:szCs w:val="24"/>
        </w:rPr>
        <w:instrText xml:space="preserve"> DOCPROPERTY Company </w:instrText>
      </w:r>
      <w:r w:rsidR="00E67735" w:rsidRPr="00ED4B8F">
        <w:rPr>
          <w:rFonts w:eastAsia="Times New Roman" w:cs="Calibri"/>
          <w:b/>
          <w:snapToGrid w:val="0"/>
          <w:sz w:val="24"/>
          <w:szCs w:val="24"/>
        </w:rPr>
        <w:fldChar w:fldCharType="separate"/>
      </w:r>
      <w:r w:rsidR="00ED4B8F" w:rsidRPr="00ED4B8F">
        <w:rPr>
          <w:rFonts w:eastAsia="Times New Roman" w:cs="Calibri"/>
          <w:b/>
          <w:snapToGrid w:val="0"/>
          <w:sz w:val="24"/>
          <w:szCs w:val="24"/>
        </w:rPr>
        <w:t>ACTIVE TRAINING</w:t>
      </w:r>
      <w:r w:rsidR="00E67735" w:rsidRPr="00ED4B8F">
        <w:rPr>
          <w:rFonts w:eastAsia="Times New Roman" w:cs="Calibri"/>
          <w:b/>
          <w:snapToGrid w:val="0"/>
          <w:sz w:val="24"/>
          <w:szCs w:val="24"/>
        </w:rPr>
        <w:fldChar w:fldCharType="end"/>
      </w:r>
      <w:r w:rsidRPr="00ED4B8F">
        <w:rPr>
          <w:rFonts w:eastAsia="Times New Roman" w:cs="Calibri"/>
          <w:snapToGrid w:val="0"/>
          <w:sz w:val="24"/>
          <w:szCs w:val="24"/>
        </w:rPr>
        <w:t xml:space="preserve"> and areas for improvement identified and acted upon. (See Continuous Improvement Policy) </w:t>
      </w:r>
    </w:p>
    <w:p w14:paraId="627C3425" w14:textId="77777777" w:rsidR="00023798" w:rsidRPr="00ED4B8F" w:rsidRDefault="00023798" w:rsidP="00023798">
      <w:pPr>
        <w:rPr>
          <w:rFonts w:eastAsia="Calibri" w:cs="Calibri"/>
          <w:sz w:val="24"/>
          <w:szCs w:val="24"/>
        </w:rPr>
      </w:pPr>
    </w:p>
    <w:p w14:paraId="51E96AEC" w14:textId="77777777" w:rsidR="00023798" w:rsidRPr="00ED4B8F" w:rsidRDefault="00023798" w:rsidP="00023798">
      <w:pPr>
        <w:rPr>
          <w:rFonts w:eastAsia="Calibri" w:cs="Calibri"/>
          <w:sz w:val="24"/>
          <w:szCs w:val="24"/>
        </w:rPr>
      </w:pPr>
    </w:p>
    <w:p w14:paraId="02B7C6C4" w14:textId="77777777" w:rsidR="00023798" w:rsidRPr="00ED4B8F" w:rsidRDefault="00023798" w:rsidP="002B33FF">
      <w:pPr>
        <w:rPr>
          <w:rFonts w:ascii="Calibri" w:eastAsia="Calibri" w:hAnsi="Calibri" w:cs="Times New Roman"/>
          <w:sz w:val="24"/>
          <w:szCs w:val="24"/>
        </w:rPr>
      </w:pPr>
      <w:r w:rsidRPr="00ED4B8F">
        <w:rPr>
          <w:rFonts w:ascii="Calibri" w:eastAsia="Calibri" w:hAnsi="Calibri" w:cs="Times New Roman"/>
          <w:sz w:val="24"/>
          <w:szCs w:val="24"/>
        </w:rPr>
        <w:t xml:space="preserve"> </w:t>
      </w:r>
      <w:r w:rsidR="00FB1985" w:rsidRPr="00ED4B8F">
        <w:rPr>
          <w:rFonts w:ascii="Calibri" w:eastAsia="Calibri" w:hAnsi="Calibri" w:cs="Times New Roman"/>
          <w:sz w:val="24"/>
          <w:szCs w:val="24"/>
        </w:rPr>
        <w:t xml:space="preserve"> </w:t>
      </w:r>
      <w:r w:rsidR="00A12289" w:rsidRPr="00ED4B8F">
        <w:rPr>
          <w:rFonts w:ascii="Calibri" w:eastAsia="Calibri" w:hAnsi="Calibri" w:cs="Times New Roman"/>
          <w:sz w:val="24"/>
          <w:szCs w:val="24"/>
        </w:rPr>
        <w:t xml:space="preserve"> </w:t>
      </w:r>
      <w:r w:rsidR="00D8270C" w:rsidRPr="00ED4B8F">
        <w:rPr>
          <w:rFonts w:ascii="Calibri" w:eastAsia="Calibri" w:hAnsi="Calibri" w:cs="Times New Roman"/>
          <w:sz w:val="24"/>
          <w:szCs w:val="24"/>
        </w:rPr>
        <w:t xml:space="preserve"> </w:t>
      </w:r>
      <w:r w:rsidR="00C819D0" w:rsidRPr="00ED4B8F">
        <w:rPr>
          <w:rFonts w:ascii="Calibri" w:eastAsia="Calibri" w:hAnsi="Calibri" w:cs="Times New Roman"/>
          <w:sz w:val="24"/>
          <w:szCs w:val="24"/>
        </w:rPr>
        <w:t xml:space="preserve"> </w:t>
      </w:r>
      <w:r w:rsidR="00127D9C" w:rsidRPr="00ED4B8F">
        <w:rPr>
          <w:rFonts w:ascii="Calibri" w:eastAsia="Calibri" w:hAnsi="Calibri" w:cs="Times New Roman"/>
          <w:sz w:val="24"/>
          <w:szCs w:val="24"/>
        </w:rPr>
        <w:t xml:space="preserve"> </w:t>
      </w:r>
      <w:r w:rsidR="001F28DA" w:rsidRPr="00ED4B8F">
        <w:rPr>
          <w:rFonts w:ascii="Calibri" w:eastAsia="Calibri" w:hAnsi="Calibri" w:cs="Times New Roman"/>
          <w:sz w:val="24"/>
          <w:szCs w:val="24"/>
        </w:rPr>
        <w:t xml:space="preserve"> </w:t>
      </w:r>
      <w:r w:rsidR="001D7AAC" w:rsidRPr="00ED4B8F">
        <w:rPr>
          <w:rFonts w:ascii="Calibri" w:eastAsia="Calibri" w:hAnsi="Calibri" w:cs="Times New Roman"/>
          <w:sz w:val="24"/>
          <w:szCs w:val="24"/>
        </w:rPr>
        <w:t xml:space="preserve"> </w:t>
      </w:r>
      <w:r w:rsidR="00AE723B" w:rsidRPr="00ED4B8F">
        <w:rPr>
          <w:rFonts w:ascii="Calibri" w:eastAsia="Calibri" w:hAnsi="Calibri" w:cs="Times New Roman"/>
          <w:sz w:val="24"/>
          <w:szCs w:val="24"/>
        </w:rPr>
        <w:t xml:space="preserve"> </w:t>
      </w:r>
      <w:r w:rsidR="009F656A" w:rsidRPr="00ED4B8F">
        <w:rPr>
          <w:rFonts w:ascii="Calibri" w:eastAsia="Calibri" w:hAnsi="Calibri" w:cs="Times New Roman"/>
          <w:sz w:val="24"/>
          <w:szCs w:val="24"/>
        </w:rPr>
        <w:t xml:space="preserve"> </w:t>
      </w:r>
      <w:r w:rsidR="008D036D" w:rsidRPr="00ED4B8F">
        <w:rPr>
          <w:rFonts w:ascii="Calibri" w:eastAsia="Calibri" w:hAnsi="Calibri" w:cs="Times New Roman"/>
          <w:sz w:val="24"/>
          <w:szCs w:val="24"/>
        </w:rPr>
        <w:t xml:space="preserve"> </w:t>
      </w:r>
      <w:r w:rsidR="00A33644" w:rsidRPr="00ED4B8F">
        <w:rPr>
          <w:rFonts w:ascii="Calibri" w:eastAsia="Calibri" w:hAnsi="Calibri" w:cs="Times New Roman"/>
          <w:sz w:val="24"/>
          <w:szCs w:val="24"/>
        </w:rPr>
        <w:t xml:space="preserve"> </w:t>
      </w:r>
      <w:r w:rsidR="00CD39CF" w:rsidRPr="00ED4B8F">
        <w:rPr>
          <w:rFonts w:ascii="Calibri" w:eastAsia="Calibri" w:hAnsi="Calibri" w:cs="Times New Roman"/>
          <w:sz w:val="24"/>
          <w:szCs w:val="24"/>
        </w:rPr>
        <w:t xml:space="preserve"> </w:t>
      </w:r>
      <w:r w:rsidR="006244FF" w:rsidRPr="00ED4B8F">
        <w:rPr>
          <w:rFonts w:ascii="Calibri" w:eastAsia="Calibri" w:hAnsi="Calibri" w:cs="Times New Roman"/>
          <w:sz w:val="24"/>
          <w:szCs w:val="24"/>
        </w:rPr>
        <w:t xml:space="preserve"> </w:t>
      </w:r>
      <w:r w:rsidR="00B466A7" w:rsidRPr="00ED4B8F">
        <w:rPr>
          <w:rFonts w:ascii="Calibri" w:eastAsia="Calibri" w:hAnsi="Calibri" w:cs="Times New Roman"/>
          <w:sz w:val="24"/>
          <w:szCs w:val="24"/>
        </w:rPr>
        <w:t xml:space="preserve"> </w:t>
      </w:r>
      <w:r w:rsidR="006579BD" w:rsidRPr="00ED4B8F">
        <w:rPr>
          <w:rFonts w:ascii="Calibri" w:eastAsia="Calibri" w:hAnsi="Calibri" w:cs="Times New Roman"/>
          <w:sz w:val="24"/>
          <w:szCs w:val="24"/>
        </w:rPr>
        <w:t xml:space="preserve"> </w:t>
      </w:r>
    </w:p>
    <w:sectPr w:rsidR="00023798" w:rsidRPr="00ED4B8F" w:rsidSect="006244FF">
      <w:headerReference w:type="default" r:id="rId8"/>
      <w:footerReference w:type="default" r:id="rId9"/>
      <w:headerReference w:type="first" r:id="rId10"/>
      <w:footerReference w:type="first" r:id="rId11"/>
      <w:pgSz w:w="11906" w:h="16838" w:code="9"/>
      <w:pgMar w:top="1418" w:right="851" w:bottom="851" w:left="1134"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0E582" w14:textId="77777777" w:rsidR="0099476A" w:rsidRDefault="0099476A" w:rsidP="008A14D3">
      <w:r>
        <w:separator/>
      </w:r>
    </w:p>
  </w:endnote>
  <w:endnote w:type="continuationSeparator" w:id="0">
    <w:p w14:paraId="09285BB0" w14:textId="77777777" w:rsidR="0099476A" w:rsidRDefault="0099476A" w:rsidP="008A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41526" w14:textId="3AD86C5F" w:rsidR="006244FF" w:rsidRPr="006244FF" w:rsidRDefault="00ED4B8F" w:rsidP="006244FF">
    <w:pPr>
      <w:tabs>
        <w:tab w:val="center" w:pos="5103"/>
        <w:tab w:val="right" w:pos="9923"/>
      </w:tabs>
    </w:pPr>
    <w:r>
      <w:rPr>
        <w:color w:val="808080" w:themeColor="background1" w:themeShade="80"/>
        <w:sz w:val="16"/>
        <w:szCs w:val="16"/>
      </w:rPr>
      <w:t>Active Training/ STRT0 201/Policy</w:t>
    </w:r>
    <w:r w:rsidR="00E67735" w:rsidRPr="006244FF">
      <w:rPr>
        <w:color w:val="808080" w:themeColor="background1" w:themeShade="80"/>
        <w:sz w:val="16"/>
        <w:szCs w:val="16"/>
      </w:rPr>
      <w:fldChar w:fldCharType="begin"/>
    </w:r>
    <w:r w:rsidR="006244FF" w:rsidRPr="006244FF">
      <w:rPr>
        <w:color w:val="808080" w:themeColor="background1" w:themeShade="80"/>
        <w:sz w:val="16"/>
        <w:szCs w:val="16"/>
      </w:rPr>
      <w:instrText xml:space="preserve"> DOCPROPERTY cmsDocName </w:instrText>
    </w:r>
    <w:r w:rsidR="00E67735" w:rsidRPr="006244FF">
      <w:rPr>
        <w:color w:val="808080" w:themeColor="background1" w:themeShade="80"/>
        <w:sz w:val="16"/>
        <w:szCs w:val="16"/>
      </w:rPr>
      <w:fldChar w:fldCharType="separate"/>
    </w:r>
    <w:r>
      <w:rPr>
        <w:color w:val="808080" w:themeColor="background1" w:themeShade="80"/>
        <w:sz w:val="16"/>
        <w:szCs w:val="16"/>
      </w:rPr>
      <w:t>/R</w:t>
    </w:r>
    <w:r w:rsidR="006579BD">
      <w:rPr>
        <w:color w:val="808080" w:themeColor="background1" w:themeShade="80"/>
        <w:sz w:val="16"/>
        <w:szCs w:val="16"/>
      </w:rPr>
      <w:t>ecognition Policy</w:t>
    </w:r>
    <w:r w:rsidR="00E67735" w:rsidRPr="006244FF">
      <w:rPr>
        <w:color w:val="808080" w:themeColor="background1" w:themeShade="80"/>
        <w:sz w:val="16"/>
        <w:szCs w:val="16"/>
      </w:rPr>
      <w:fldChar w:fldCharType="end"/>
    </w:r>
    <w:r w:rsidR="006244FF" w:rsidRPr="006244FF">
      <w:rPr>
        <w:color w:val="808080" w:themeColor="background1" w:themeShade="80"/>
        <w:sz w:val="16"/>
        <w:szCs w:val="16"/>
      </w:rPr>
      <w:tab/>
    </w:r>
    <w:r w:rsidR="006244FF" w:rsidRPr="006244FF">
      <w:tab/>
    </w:r>
    <w:r w:rsidR="00E67735">
      <w:fldChar w:fldCharType="begin"/>
    </w:r>
    <w:r w:rsidR="00E67735">
      <w:instrText xml:space="preserve"> PAGE   \* MERGEFORMAT </w:instrText>
    </w:r>
    <w:r w:rsidR="00E67735">
      <w:fldChar w:fldCharType="separate"/>
    </w:r>
    <w:r w:rsidR="00FF3939">
      <w:rPr>
        <w:noProof/>
      </w:rPr>
      <w:t>3</w:t>
    </w:r>
    <w:r w:rsidR="00E67735">
      <w:fldChar w:fldCharType="end"/>
    </w:r>
    <w:r w:rsidR="006244FF" w:rsidRPr="006244FF">
      <w:t xml:space="preserve"> of </w:t>
    </w:r>
    <w:r w:rsidR="00FF3939">
      <w:fldChar w:fldCharType="begin"/>
    </w:r>
    <w:r w:rsidR="00FF3939">
      <w:instrText xml:space="preserve"> NUMPAGES   \* MERGEFORMAT </w:instrText>
    </w:r>
    <w:r w:rsidR="00FF3939">
      <w:fldChar w:fldCharType="separate"/>
    </w:r>
    <w:r w:rsidR="00FF3939">
      <w:rPr>
        <w:noProof/>
      </w:rPr>
      <w:t>4</w:t>
    </w:r>
    <w:r w:rsidR="00FF3939">
      <w:rPr>
        <w:noProof/>
      </w:rPr>
      <w:fldChar w:fldCharType="end"/>
    </w:r>
  </w:p>
  <w:p w14:paraId="2DAC388F" w14:textId="041CE0BD" w:rsidR="006244FF" w:rsidRPr="006244FF" w:rsidRDefault="006244FF" w:rsidP="006244FF">
    <w:pPr>
      <w:tabs>
        <w:tab w:val="center" w:pos="5103"/>
        <w:tab w:val="right" w:pos="9923"/>
      </w:tabs>
    </w:pPr>
    <w:r w:rsidRPr="006244FF">
      <w:rPr>
        <w:color w:val="808080" w:themeColor="background1" w:themeShade="80"/>
        <w:sz w:val="16"/>
        <w:szCs w:val="16"/>
      </w:rPr>
      <w:t xml:space="preserve">Next review </w:t>
    </w:r>
    <w:r w:rsidR="00E67735" w:rsidRPr="006244FF">
      <w:rPr>
        <w:color w:val="808080" w:themeColor="background1" w:themeShade="80"/>
        <w:sz w:val="16"/>
        <w:szCs w:val="16"/>
      </w:rPr>
      <w:fldChar w:fldCharType="begin"/>
    </w:r>
    <w:r w:rsidRPr="006244FF">
      <w:rPr>
        <w:color w:val="808080" w:themeColor="background1" w:themeShade="80"/>
        <w:sz w:val="16"/>
        <w:szCs w:val="16"/>
      </w:rPr>
      <w:instrText xml:space="preserve"> DOCPROPERTY cmsNextReviewDate </w:instrText>
    </w:r>
    <w:r w:rsidR="00E67735" w:rsidRPr="006244FF">
      <w:rPr>
        <w:color w:val="808080" w:themeColor="background1" w:themeShade="80"/>
        <w:sz w:val="16"/>
        <w:szCs w:val="16"/>
      </w:rPr>
      <w:fldChar w:fldCharType="separate"/>
    </w:r>
    <w:r w:rsidR="006579BD">
      <w:rPr>
        <w:color w:val="808080" w:themeColor="background1" w:themeShade="80"/>
        <w:sz w:val="16"/>
        <w:szCs w:val="16"/>
      </w:rPr>
      <w:t>-</w:t>
    </w:r>
    <w:r w:rsidR="00E67735" w:rsidRPr="006244FF">
      <w:rPr>
        <w:color w:val="808080" w:themeColor="background1" w:themeShade="80"/>
        <w:sz w:val="16"/>
        <w:szCs w:val="16"/>
      </w:rPr>
      <w:fldChar w:fldCharType="end"/>
    </w:r>
    <w:r w:rsidR="00FE5BEC">
      <w:rPr>
        <w:color w:val="808080" w:themeColor="background1" w:themeShade="80"/>
        <w:sz w:val="16"/>
        <w:szCs w:val="16"/>
      </w:rPr>
      <w:t xml:space="preserve"> July </w:t>
    </w:r>
    <w:r w:rsidR="00ED4B8F">
      <w:rPr>
        <w:color w:val="808080" w:themeColor="background1" w:themeShade="80"/>
        <w:sz w:val="16"/>
        <w:szCs w:val="16"/>
      </w:rPr>
      <w:t xml:space="preserve"> 20</w:t>
    </w:r>
    <w:r w:rsidR="00FE5BEC">
      <w:rPr>
        <w:color w:val="808080" w:themeColor="background1" w:themeShade="80"/>
        <w:sz w:val="16"/>
        <w:szCs w:val="16"/>
      </w:rPr>
      <w:t>2</w:t>
    </w:r>
    <w:r w:rsidR="00F76C66">
      <w:rPr>
        <w:color w:val="808080" w:themeColor="background1" w:themeShade="80"/>
        <w:sz w:val="16"/>
        <w:szCs w:val="16"/>
      </w:rPr>
      <w:t>6</w:t>
    </w:r>
    <w:r w:rsidRPr="006244FF">
      <w:rPr>
        <w:color w:val="808080" w:themeColor="background1" w:themeShade="80"/>
        <w:sz w:val="16"/>
        <w:szCs w:val="16"/>
      </w:rPr>
      <w:tab/>
      <w:t xml:space="preserve">Rev </w:t>
    </w:r>
    <w:r w:rsidR="00FE5BEC">
      <w:rPr>
        <w:color w:val="808080" w:themeColor="background1" w:themeShade="80"/>
        <w:sz w:val="16"/>
        <w:szCs w:val="16"/>
      </w:rPr>
      <w:t>1.2</w:t>
    </w:r>
    <w:r w:rsidRPr="006244FF">
      <w:rPr>
        <w:color w:val="808080" w:themeColor="background1" w:themeShade="80"/>
        <w:sz w:val="16"/>
        <w:szCs w:val="16"/>
      </w:rPr>
      <w:t xml:space="preserve"> (</w:t>
    </w:r>
    <w:r w:rsidR="00FE5BEC">
      <w:rPr>
        <w:color w:val="808080" w:themeColor="background1" w:themeShade="80"/>
        <w:sz w:val="16"/>
        <w:szCs w:val="16"/>
      </w:rPr>
      <w:t>16</w:t>
    </w:r>
    <w:r w:rsidR="00ED4B8F">
      <w:rPr>
        <w:color w:val="808080" w:themeColor="background1" w:themeShade="80"/>
        <w:sz w:val="16"/>
        <w:szCs w:val="16"/>
      </w:rPr>
      <w:t>/</w:t>
    </w:r>
    <w:r w:rsidR="00FE5BEC">
      <w:rPr>
        <w:color w:val="808080" w:themeColor="background1" w:themeShade="80"/>
        <w:sz w:val="16"/>
        <w:szCs w:val="16"/>
      </w:rPr>
      <w:t>06</w:t>
    </w:r>
    <w:r w:rsidR="00ED4B8F">
      <w:rPr>
        <w:color w:val="808080" w:themeColor="background1" w:themeShade="80"/>
        <w:sz w:val="16"/>
        <w:szCs w:val="16"/>
      </w:rPr>
      <w:t>/20</w:t>
    </w:r>
    <w:r w:rsidR="00FE5BEC">
      <w:rPr>
        <w:color w:val="808080" w:themeColor="background1" w:themeShade="80"/>
        <w:sz w:val="16"/>
        <w:szCs w:val="16"/>
      </w:rPr>
      <w:t>25</w:t>
    </w:r>
    <w:r w:rsidRPr="006244FF">
      <w:rPr>
        <w:color w:val="808080" w:themeColor="background1" w:themeShade="80"/>
        <w:sz w:val="16"/>
        <w:szCs w:val="16"/>
      </w:rPr>
      <w:t>)</w:t>
    </w:r>
    <w:r w:rsidRPr="006244FF">
      <w:rPr>
        <w:color w:val="808080" w:themeColor="background1" w:themeShade="80"/>
        <w:sz w:val="16"/>
        <w:szCs w:val="16"/>
      </w:rPr>
      <w:tab/>
      <w:t xml:space="preserve">Approved by </w:t>
    </w:r>
    <w:r w:rsidR="00E67735" w:rsidRPr="006244FF">
      <w:rPr>
        <w:color w:val="808080" w:themeColor="background1" w:themeShade="80"/>
        <w:sz w:val="16"/>
        <w:szCs w:val="16"/>
      </w:rPr>
      <w:fldChar w:fldCharType="begin"/>
    </w:r>
    <w:r w:rsidRPr="006244FF">
      <w:rPr>
        <w:color w:val="808080" w:themeColor="background1" w:themeShade="80"/>
        <w:sz w:val="16"/>
        <w:szCs w:val="16"/>
      </w:rPr>
      <w:instrText xml:space="preserve"> DOCPROPERTY cmsApprovedBy </w:instrText>
    </w:r>
    <w:r w:rsidR="00E67735" w:rsidRPr="006244FF">
      <w:rPr>
        <w:color w:val="808080" w:themeColor="background1" w:themeShade="80"/>
        <w:sz w:val="16"/>
        <w:szCs w:val="16"/>
      </w:rPr>
      <w:fldChar w:fldCharType="separate"/>
    </w:r>
    <w:r w:rsidR="006579BD">
      <w:rPr>
        <w:color w:val="808080" w:themeColor="background1" w:themeShade="80"/>
        <w:sz w:val="16"/>
        <w:szCs w:val="16"/>
      </w:rPr>
      <w:t>RTOADM</w:t>
    </w:r>
    <w:r w:rsidR="00E67735" w:rsidRPr="006244FF">
      <w:rPr>
        <w:color w:val="808080" w:themeColor="background1" w:themeShade="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5B29F" w14:textId="77777777" w:rsidR="007820FE" w:rsidRPr="007820FE" w:rsidRDefault="007820FE" w:rsidP="007820FE">
    <w:pPr>
      <w:tabs>
        <w:tab w:val="left" w:pos="1701"/>
        <w:tab w:val="left" w:pos="5103"/>
        <w:tab w:val="left" w:pos="6804"/>
        <w:tab w:val="right" w:pos="9026"/>
      </w:tabs>
      <w:rPr>
        <w:rFonts w:ascii="Calibri" w:eastAsia="Calibri" w:hAnsi="Calibri" w:cs="Times New Roman"/>
        <w:sz w:val="16"/>
        <w:szCs w:val="16"/>
      </w:rPr>
    </w:pPr>
    <w:r w:rsidRPr="007820FE">
      <w:rPr>
        <w:rFonts w:ascii="Calibri" w:eastAsia="Calibri" w:hAnsi="Calibri" w:cs="Times New Roman"/>
        <w:b/>
        <w:sz w:val="16"/>
        <w:szCs w:val="16"/>
      </w:rPr>
      <w:t>Document Name:</w:t>
    </w:r>
    <w:r w:rsidRPr="007820FE">
      <w:rPr>
        <w:rFonts w:ascii="Calibri" w:eastAsia="Calibri" w:hAnsi="Calibri" w:cs="Times New Roman"/>
        <w:sz w:val="16"/>
        <w:szCs w:val="16"/>
      </w:rPr>
      <w:tab/>
    </w:r>
    <w:r w:rsidR="00E67735" w:rsidRPr="007820FE">
      <w:rPr>
        <w:rFonts w:ascii="Calibri" w:eastAsia="Calibri" w:hAnsi="Calibri" w:cs="Times New Roman"/>
        <w:sz w:val="16"/>
        <w:szCs w:val="16"/>
      </w:rPr>
      <w:fldChar w:fldCharType="begin"/>
    </w:r>
    <w:r w:rsidR="00655857">
      <w:rPr>
        <w:rFonts w:ascii="Calibri" w:eastAsia="Calibri" w:hAnsi="Calibri" w:cs="Times New Roman"/>
        <w:sz w:val="16"/>
        <w:szCs w:val="16"/>
      </w:rPr>
      <w:instrText xml:space="preserve"> DOCPROPERTY cmsDocName    </w:instrText>
    </w:r>
    <w:r w:rsidR="00E67735" w:rsidRPr="007820FE">
      <w:rPr>
        <w:rFonts w:ascii="Calibri" w:eastAsia="Calibri" w:hAnsi="Calibri" w:cs="Times New Roman"/>
        <w:sz w:val="16"/>
        <w:szCs w:val="16"/>
      </w:rPr>
      <w:fldChar w:fldCharType="separate"/>
    </w:r>
    <w:r w:rsidR="006579BD">
      <w:rPr>
        <w:rFonts w:ascii="Calibri" w:eastAsia="Calibri" w:hAnsi="Calibri" w:cs="Times New Roman"/>
        <w:sz w:val="16"/>
        <w:szCs w:val="16"/>
      </w:rPr>
      <w:t>Recognition Policy</w:t>
    </w:r>
    <w:r w:rsidR="00E67735" w:rsidRPr="007820FE">
      <w:rPr>
        <w:rFonts w:ascii="Calibri" w:eastAsia="Calibri" w:hAnsi="Calibri" w:cs="Times New Roman"/>
        <w:sz w:val="16"/>
        <w:szCs w:val="16"/>
      </w:rPr>
      <w:fldChar w:fldCharType="end"/>
    </w:r>
    <w:r w:rsidRPr="007820FE">
      <w:rPr>
        <w:rFonts w:ascii="Calibri" w:eastAsia="Calibri" w:hAnsi="Calibri" w:cs="Times New Roman"/>
        <w:sz w:val="16"/>
        <w:szCs w:val="16"/>
      </w:rPr>
      <w:tab/>
    </w:r>
    <w:r w:rsidRPr="007820FE">
      <w:rPr>
        <w:rFonts w:ascii="Calibri" w:eastAsia="Calibri" w:hAnsi="Calibri" w:cs="Times New Roman"/>
        <w:b/>
        <w:sz w:val="16"/>
        <w:szCs w:val="16"/>
      </w:rPr>
      <w:t>Created By:</w:t>
    </w:r>
    <w:r w:rsidRPr="007820FE">
      <w:rPr>
        <w:rFonts w:ascii="Calibri" w:eastAsia="Calibri" w:hAnsi="Calibri" w:cs="Times New Roman"/>
        <w:sz w:val="16"/>
        <w:szCs w:val="16"/>
      </w:rPr>
      <w:tab/>
    </w:r>
    <w:r w:rsidR="00E67735" w:rsidRPr="007820FE">
      <w:rPr>
        <w:rFonts w:ascii="Calibri" w:eastAsia="Calibri" w:hAnsi="Calibri" w:cs="Times New Roman"/>
        <w:sz w:val="16"/>
        <w:szCs w:val="16"/>
      </w:rPr>
      <w:fldChar w:fldCharType="begin"/>
    </w:r>
    <w:r w:rsidR="00655857">
      <w:rPr>
        <w:rFonts w:ascii="Calibri" w:eastAsia="Calibri" w:hAnsi="Calibri" w:cs="Times New Roman"/>
        <w:sz w:val="16"/>
        <w:szCs w:val="16"/>
      </w:rPr>
      <w:instrText xml:space="preserve"> DOCPROPERTY cmsDocCreatedBy    </w:instrText>
    </w:r>
    <w:r w:rsidR="00E67735" w:rsidRPr="007820FE">
      <w:rPr>
        <w:rFonts w:ascii="Calibri" w:eastAsia="Calibri" w:hAnsi="Calibri" w:cs="Times New Roman"/>
        <w:sz w:val="16"/>
        <w:szCs w:val="16"/>
      </w:rPr>
      <w:fldChar w:fldCharType="separate"/>
    </w:r>
    <w:r w:rsidR="006579BD">
      <w:rPr>
        <w:rFonts w:ascii="Calibri" w:eastAsia="Calibri" w:hAnsi="Calibri" w:cs="Times New Roman"/>
        <w:sz w:val="16"/>
        <w:szCs w:val="16"/>
      </w:rPr>
      <w:t>NOVACORE</w:t>
    </w:r>
    <w:r w:rsidR="00E67735" w:rsidRPr="007820FE">
      <w:rPr>
        <w:rFonts w:ascii="Calibri" w:eastAsia="Calibri" w:hAnsi="Calibri" w:cs="Times New Roman"/>
        <w:sz w:val="16"/>
        <w:szCs w:val="16"/>
      </w:rPr>
      <w:fldChar w:fldCharType="end"/>
    </w:r>
  </w:p>
  <w:p w14:paraId="365252BB" w14:textId="77777777" w:rsidR="007820FE" w:rsidRPr="007820FE" w:rsidRDefault="007820FE" w:rsidP="007820FE">
    <w:pPr>
      <w:tabs>
        <w:tab w:val="left" w:pos="1701"/>
        <w:tab w:val="left" w:pos="5103"/>
        <w:tab w:val="left" w:pos="6804"/>
        <w:tab w:val="right" w:pos="9026"/>
      </w:tabs>
      <w:rPr>
        <w:rFonts w:ascii="Calibri" w:eastAsia="Calibri" w:hAnsi="Calibri" w:cs="Times New Roman"/>
        <w:sz w:val="16"/>
        <w:szCs w:val="16"/>
      </w:rPr>
    </w:pPr>
    <w:r w:rsidRPr="007820FE">
      <w:rPr>
        <w:rFonts w:ascii="Calibri" w:eastAsia="Calibri" w:hAnsi="Calibri" w:cs="Times New Roman"/>
        <w:b/>
        <w:sz w:val="16"/>
        <w:szCs w:val="16"/>
      </w:rPr>
      <w:t>Revision:</w:t>
    </w:r>
    <w:r w:rsidRPr="007820FE">
      <w:rPr>
        <w:rFonts w:ascii="Calibri" w:eastAsia="Calibri" w:hAnsi="Calibri" w:cs="Times New Roman"/>
        <w:sz w:val="16"/>
        <w:szCs w:val="16"/>
      </w:rPr>
      <w:tab/>
    </w:r>
    <w:r w:rsidR="00E67735" w:rsidRPr="007820FE">
      <w:rPr>
        <w:rFonts w:ascii="Calibri" w:eastAsia="Calibri" w:hAnsi="Calibri" w:cs="Times New Roman"/>
        <w:sz w:val="16"/>
        <w:szCs w:val="16"/>
      </w:rPr>
      <w:fldChar w:fldCharType="begin"/>
    </w:r>
    <w:r w:rsidR="00655857">
      <w:rPr>
        <w:rFonts w:ascii="Calibri" w:eastAsia="Calibri" w:hAnsi="Calibri" w:cs="Times New Roman"/>
        <w:sz w:val="16"/>
        <w:szCs w:val="16"/>
      </w:rPr>
      <w:instrText xml:space="preserve"> DOCPROPERTY cmsRevision    </w:instrText>
    </w:r>
    <w:r w:rsidR="00E67735" w:rsidRPr="007820FE">
      <w:rPr>
        <w:rFonts w:ascii="Calibri" w:eastAsia="Calibri" w:hAnsi="Calibri" w:cs="Times New Roman"/>
        <w:sz w:val="16"/>
        <w:szCs w:val="16"/>
      </w:rPr>
      <w:fldChar w:fldCharType="separate"/>
    </w:r>
    <w:r w:rsidR="006579BD">
      <w:rPr>
        <w:rFonts w:ascii="Calibri" w:eastAsia="Calibri" w:hAnsi="Calibri" w:cs="Times New Roman"/>
        <w:sz w:val="16"/>
        <w:szCs w:val="16"/>
      </w:rPr>
      <w:t>1.1</w:t>
    </w:r>
    <w:r w:rsidR="00E67735" w:rsidRPr="007820FE">
      <w:rPr>
        <w:rFonts w:ascii="Calibri" w:eastAsia="Calibri" w:hAnsi="Calibri" w:cs="Times New Roman"/>
        <w:sz w:val="16"/>
        <w:szCs w:val="16"/>
      </w:rPr>
      <w:fldChar w:fldCharType="end"/>
    </w:r>
    <w:r w:rsidRPr="007820FE">
      <w:rPr>
        <w:rFonts w:ascii="Calibri" w:eastAsia="Calibri" w:hAnsi="Calibri" w:cs="Times New Roman"/>
        <w:sz w:val="16"/>
        <w:szCs w:val="16"/>
      </w:rPr>
      <w:tab/>
    </w:r>
    <w:r w:rsidRPr="007820FE">
      <w:rPr>
        <w:rFonts w:ascii="Calibri" w:eastAsia="Calibri" w:hAnsi="Calibri" w:cs="Times New Roman"/>
        <w:b/>
        <w:sz w:val="16"/>
        <w:szCs w:val="16"/>
      </w:rPr>
      <w:t>Approved By:</w:t>
    </w:r>
    <w:r w:rsidRPr="007820FE">
      <w:rPr>
        <w:rFonts w:ascii="Calibri" w:eastAsia="Calibri" w:hAnsi="Calibri" w:cs="Times New Roman"/>
        <w:sz w:val="16"/>
        <w:szCs w:val="16"/>
      </w:rPr>
      <w:tab/>
    </w:r>
    <w:r w:rsidR="00E67735" w:rsidRPr="007820FE">
      <w:rPr>
        <w:rFonts w:ascii="Calibri" w:eastAsia="Calibri" w:hAnsi="Calibri" w:cs="Times New Roman"/>
        <w:sz w:val="16"/>
        <w:szCs w:val="16"/>
      </w:rPr>
      <w:fldChar w:fldCharType="begin"/>
    </w:r>
    <w:r w:rsidR="00655857">
      <w:rPr>
        <w:rFonts w:ascii="Calibri" w:eastAsia="Calibri" w:hAnsi="Calibri" w:cs="Times New Roman"/>
        <w:sz w:val="16"/>
        <w:szCs w:val="16"/>
      </w:rPr>
      <w:instrText xml:space="preserve"> DOCPROPERTY  cmsApprovedBy     </w:instrText>
    </w:r>
    <w:r w:rsidR="00E67735" w:rsidRPr="007820FE">
      <w:rPr>
        <w:rFonts w:ascii="Calibri" w:eastAsia="Calibri" w:hAnsi="Calibri" w:cs="Times New Roman"/>
        <w:sz w:val="16"/>
        <w:szCs w:val="16"/>
      </w:rPr>
      <w:fldChar w:fldCharType="separate"/>
    </w:r>
    <w:r w:rsidR="006579BD">
      <w:rPr>
        <w:rFonts w:ascii="Calibri" w:eastAsia="Calibri" w:hAnsi="Calibri" w:cs="Times New Roman"/>
        <w:sz w:val="16"/>
        <w:szCs w:val="16"/>
      </w:rPr>
      <w:t>RTOADM</w:t>
    </w:r>
    <w:r w:rsidR="00E67735" w:rsidRPr="007820FE">
      <w:rPr>
        <w:rFonts w:ascii="Calibri" w:eastAsia="Calibri" w:hAnsi="Calibri" w:cs="Times New Roman"/>
        <w:sz w:val="16"/>
        <w:szCs w:val="16"/>
      </w:rPr>
      <w:fldChar w:fldCharType="end"/>
    </w:r>
  </w:p>
  <w:p w14:paraId="0F3CA907" w14:textId="77777777" w:rsidR="007820FE" w:rsidRPr="007820FE" w:rsidRDefault="007820FE" w:rsidP="007820FE">
    <w:pPr>
      <w:tabs>
        <w:tab w:val="left" w:pos="1701"/>
        <w:tab w:val="left" w:pos="5103"/>
        <w:tab w:val="left" w:pos="6804"/>
        <w:tab w:val="right" w:pos="9026"/>
      </w:tabs>
      <w:rPr>
        <w:rFonts w:ascii="Calibri" w:eastAsia="Calibri" w:hAnsi="Calibri" w:cs="Times New Roman"/>
        <w:sz w:val="16"/>
        <w:szCs w:val="16"/>
      </w:rPr>
    </w:pPr>
    <w:r w:rsidRPr="007820FE">
      <w:rPr>
        <w:rFonts w:ascii="Calibri" w:eastAsia="Calibri" w:hAnsi="Calibri" w:cs="Times New Roman"/>
        <w:b/>
        <w:sz w:val="16"/>
        <w:szCs w:val="16"/>
      </w:rPr>
      <w:t>Revision Date:</w:t>
    </w:r>
    <w:r w:rsidRPr="007820FE">
      <w:rPr>
        <w:rFonts w:ascii="Calibri" w:eastAsia="Calibri" w:hAnsi="Calibri" w:cs="Times New Roman"/>
        <w:sz w:val="16"/>
        <w:szCs w:val="16"/>
      </w:rPr>
      <w:tab/>
    </w:r>
    <w:r w:rsidR="00E67735" w:rsidRPr="007820FE">
      <w:rPr>
        <w:rFonts w:ascii="Calibri" w:eastAsia="Calibri" w:hAnsi="Calibri" w:cs="Times New Roman"/>
        <w:sz w:val="16"/>
        <w:szCs w:val="16"/>
      </w:rPr>
      <w:fldChar w:fldCharType="begin"/>
    </w:r>
    <w:r w:rsidR="00655857">
      <w:rPr>
        <w:rFonts w:ascii="Calibri" w:eastAsia="Calibri" w:hAnsi="Calibri" w:cs="Times New Roman"/>
        <w:sz w:val="16"/>
        <w:szCs w:val="16"/>
      </w:rPr>
      <w:instrText xml:space="preserve"> DOCPROPERTY cmsRevisionDate    </w:instrText>
    </w:r>
    <w:r w:rsidR="00E67735" w:rsidRPr="007820FE">
      <w:rPr>
        <w:rFonts w:ascii="Calibri" w:eastAsia="Calibri" w:hAnsi="Calibri" w:cs="Times New Roman"/>
        <w:sz w:val="16"/>
        <w:szCs w:val="16"/>
      </w:rPr>
      <w:fldChar w:fldCharType="separate"/>
    </w:r>
    <w:r w:rsidR="006579BD">
      <w:rPr>
        <w:rFonts w:ascii="Calibri" w:eastAsia="Calibri" w:hAnsi="Calibri" w:cs="Times New Roman"/>
        <w:sz w:val="16"/>
        <w:szCs w:val="16"/>
      </w:rPr>
      <w:t>03-07-2015</w:t>
    </w:r>
    <w:r w:rsidR="00E67735" w:rsidRPr="007820FE">
      <w:rPr>
        <w:rFonts w:ascii="Calibri" w:eastAsia="Calibri" w:hAnsi="Calibri" w:cs="Times New Roman"/>
        <w:sz w:val="16"/>
        <w:szCs w:val="16"/>
      </w:rPr>
      <w:fldChar w:fldCharType="end"/>
    </w:r>
    <w:r w:rsidRPr="007820FE">
      <w:rPr>
        <w:rFonts w:ascii="Calibri" w:eastAsia="Calibri" w:hAnsi="Calibri" w:cs="Times New Roman"/>
        <w:sz w:val="16"/>
        <w:szCs w:val="16"/>
      </w:rPr>
      <w:tab/>
    </w:r>
    <w:r w:rsidRPr="007820FE">
      <w:rPr>
        <w:rFonts w:ascii="Calibri" w:eastAsia="Calibri" w:hAnsi="Calibri" w:cs="Times New Roman"/>
        <w:b/>
        <w:sz w:val="16"/>
        <w:szCs w:val="16"/>
      </w:rPr>
      <w:t>Document Location:</w:t>
    </w:r>
    <w:r w:rsidRPr="007820FE">
      <w:rPr>
        <w:rFonts w:ascii="Calibri" w:eastAsia="Calibri" w:hAnsi="Calibri" w:cs="Times New Roman"/>
        <w:sz w:val="16"/>
        <w:szCs w:val="16"/>
      </w:rPr>
      <w:tab/>
    </w:r>
    <w:r w:rsidR="00E67735" w:rsidRPr="007820FE">
      <w:rPr>
        <w:rFonts w:ascii="Calibri" w:eastAsia="Calibri" w:hAnsi="Calibri" w:cs="Times New Roman"/>
        <w:sz w:val="16"/>
        <w:szCs w:val="16"/>
      </w:rPr>
      <w:fldChar w:fldCharType="begin"/>
    </w:r>
    <w:r w:rsidR="00655857">
      <w:rPr>
        <w:rFonts w:ascii="Calibri" w:eastAsia="Calibri" w:hAnsi="Calibri" w:cs="Times New Roman"/>
        <w:sz w:val="16"/>
        <w:szCs w:val="16"/>
      </w:rPr>
      <w:instrText xml:space="preserve"> DOCPROPERTY cmsDocLocation    </w:instrText>
    </w:r>
    <w:r w:rsidR="00E67735" w:rsidRPr="007820FE">
      <w:rPr>
        <w:rFonts w:ascii="Calibri" w:eastAsia="Calibri" w:hAnsi="Calibri" w:cs="Times New Roman"/>
        <w:sz w:val="16"/>
        <w:szCs w:val="16"/>
      </w:rPr>
      <w:fldChar w:fldCharType="separate"/>
    </w:r>
    <w:proofErr w:type="spellStart"/>
    <w:r w:rsidR="006579BD">
      <w:rPr>
        <w:rFonts w:ascii="Calibri" w:eastAsia="Calibri" w:hAnsi="Calibri" w:cs="Times New Roman"/>
        <w:sz w:val="16"/>
        <w:szCs w:val="16"/>
      </w:rPr>
      <w:t>NovaCore</w:t>
    </w:r>
    <w:proofErr w:type="spellEnd"/>
    <w:r w:rsidR="006579BD">
      <w:rPr>
        <w:rFonts w:ascii="Calibri" w:eastAsia="Calibri" w:hAnsi="Calibri" w:cs="Times New Roman"/>
        <w:sz w:val="16"/>
        <w:szCs w:val="16"/>
      </w:rPr>
      <w:t xml:space="preserve"> CMS\SRTO 2015\Policy</w:t>
    </w:r>
    <w:r w:rsidR="00E67735" w:rsidRPr="007820FE">
      <w:rPr>
        <w:rFonts w:ascii="Calibri" w:eastAsia="Calibri" w:hAnsi="Calibri" w:cs="Times New Roman"/>
        <w:sz w:val="16"/>
        <w:szCs w:val="16"/>
      </w:rPr>
      <w:fldChar w:fldCharType="end"/>
    </w:r>
  </w:p>
  <w:p w14:paraId="252D23E6" w14:textId="77777777" w:rsidR="007820FE" w:rsidRPr="007820FE" w:rsidRDefault="007820FE" w:rsidP="007820FE">
    <w:pPr>
      <w:tabs>
        <w:tab w:val="left" w:pos="1701"/>
        <w:tab w:val="left" w:pos="5103"/>
        <w:tab w:val="left" w:pos="6804"/>
        <w:tab w:val="right" w:pos="9026"/>
      </w:tabs>
      <w:rPr>
        <w:rFonts w:ascii="Calibri" w:eastAsia="Calibri" w:hAnsi="Calibri" w:cs="Times New Roman"/>
        <w:sz w:val="16"/>
        <w:szCs w:val="16"/>
      </w:rPr>
    </w:pPr>
    <w:r w:rsidRPr="007820FE">
      <w:rPr>
        <w:rFonts w:ascii="Calibri" w:eastAsia="Calibri" w:hAnsi="Calibri" w:cs="Times New Roman"/>
        <w:b/>
        <w:sz w:val="16"/>
        <w:szCs w:val="16"/>
      </w:rPr>
      <w:t>Review Date:</w:t>
    </w:r>
    <w:r w:rsidRPr="007820FE">
      <w:rPr>
        <w:rFonts w:ascii="Calibri" w:eastAsia="Calibri" w:hAnsi="Calibri" w:cs="Times New Roman"/>
        <w:sz w:val="16"/>
        <w:szCs w:val="16"/>
      </w:rPr>
      <w:tab/>
    </w:r>
    <w:r w:rsidR="00E67735" w:rsidRPr="007820FE">
      <w:rPr>
        <w:rFonts w:ascii="Calibri" w:eastAsia="Calibri" w:hAnsi="Calibri" w:cs="Times New Roman"/>
        <w:sz w:val="16"/>
        <w:szCs w:val="16"/>
      </w:rPr>
      <w:fldChar w:fldCharType="begin"/>
    </w:r>
    <w:r w:rsidR="00655857">
      <w:rPr>
        <w:rFonts w:ascii="Calibri" w:eastAsia="Calibri" w:hAnsi="Calibri" w:cs="Times New Roman"/>
        <w:sz w:val="16"/>
        <w:szCs w:val="16"/>
      </w:rPr>
      <w:instrText xml:space="preserve"> DOCPROPERTY cmsNextReviewDate    </w:instrText>
    </w:r>
    <w:r w:rsidR="00E67735" w:rsidRPr="007820FE">
      <w:rPr>
        <w:rFonts w:ascii="Calibri" w:eastAsia="Calibri" w:hAnsi="Calibri" w:cs="Times New Roman"/>
        <w:sz w:val="16"/>
        <w:szCs w:val="16"/>
      </w:rPr>
      <w:fldChar w:fldCharType="separate"/>
    </w:r>
    <w:r w:rsidR="006579BD">
      <w:rPr>
        <w:rFonts w:ascii="Calibri" w:eastAsia="Calibri" w:hAnsi="Calibri" w:cs="Times New Roman"/>
        <w:sz w:val="16"/>
        <w:szCs w:val="16"/>
      </w:rPr>
      <w:t>-</w:t>
    </w:r>
    <w:r w:rsidR="00E67735" w:rsidRPr="007820FE">
      <w:rPr>
        <w:rFonts w:ascii="Calibri" w:eastAsia="Calibri" w:hAnsi="Calibri" w:cs="Times New Roman"/>
        <w:sz w:val="16"/>
        <w:szCs w:val="16"/>
      </w:rPr>
      <w:fldChar w:fldCharType="end"/>
    </w:r>
  </w:p>
  <w:p w14:paraId="4FC6E46D" w14:textId="77777777" w:rsidR="00E460E8" w:rsidRPr="0045476A" w:rsidRDefault="00E460E8" w:rsidP="00454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A5EC7" w14:textId="77777777" w:rsidR="0099476A" w:rsidRDefault="0099476A" w:rsidP="008A14D3">
      <w:r>
        <w:separator/>
      </w:r>
    </w:p>
  </w:footnote>
  <w:footnote w:type="continuationSeparator" w:id="0">
    <w:p w14:paraId="5791F5E4" w14:textId="77777777" w:rsidR="0099476A" w:rsidRDefault="0099476A" w:rsidP="008A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741B" w14:textId="3DB2AA32" w:rsidR="006244FF" w:rsidRPr="006244FF" w:rsidRDefault="00FE5BEC" w:rsidP="006244FF">
    <w:pPr>
      <w:tabs>
        <w:tab w:val="center" w:pos="4513"/>
        <w:tab w:val="right" w:pos="9026"/>
      </w:tabs>
    </w:pPr>
    <w:r>
      <w:rPr>
        <w:noProof/>
      </w:rPr>
      <w:drawing>
        <wp:inline distT="0" distB="0" distL="0" distR="0" wp14:anchorId="251E5F82" wp14:editId="33CF7CB4">
          <wp:extent cx="5664200" cy="647700"/>
          <wp:effectExtent l="0" t="0" r="0" b="0"/>
          <wp:docPr id="855584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84482" name="Picture 855584482"/>
                  <pic:cNvPicPr/>
                </pic:nvPicPr>
                <pic:blipFill>
                  <a:blip r:embed="rId1"/>
                  <a:stretch>
                    <a:fillRect/>
                  </a:stretch>
                </pic:blipFill>
                <pic:spPr>
                  <a:xfrm>
                    <a:off x="0" y="0"/>
                    <a:ext cx="5664200" cy="647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5EFC8" w14:textId="77777777" w:rsidR="007820FE" w:rsidRPr="007820FE" w:rsidRDefault="007820FE" w:rsidP="007820FE">
    <w:pPr>
      <w:tabs>
        <w:tab w:val="center" w:pos="4513"/>
        <w:tab w:val="right" w:pos="9026"/>
      </w:tabs>
      <w:rPr>
        <w:rFonts w:ascii="Calibri" w:eastAsia="Calibri" w:hAnsi="Calibri" w:cs="Times New Roman"/>
      </w:rPr>
    </w:pPr>
    <w:r w:rsidRPr="007820FE">
      <w:rPr>
        <w:rFonts w:ascii="Calibri" w:eastAsia="Calibri" w:hAnsi="Calibri" w:cs="Times New Roman"/>
        <w:noProof/>
        <w:lang w:val="en-US"/>
      </w:rPr>
      <w:drawing>
        <wp:anchor distT="0" distB="0" distL="114300" distR="114300" simplePos="0" relativeHeight="251661312" behindDoc="0" locked="0" layoutInCell="1" allowOverlap="1" wp14:anchorId="7CB1736A" wp14:editId="3EA59FF8">
          <wp:simplePos x="0" y="0"/>
          <wp:positionH relativeFrom="column">
            <wp:posOffset>-45085</wp:posOffset>
          </wp:positionH>
          <wp:positionV relativeFrom="paragraph">
            <wp:posOffset>-306705</wp:posOffset>
          </wp:positionV>
          <wp:extent cx="2790825" cy="61214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612140"/>
                  </a:xfrm>
                  <a:prstGeom prst="rect">
                    <a:avLst/>
                  </a:prstGeom>
                  <a:noFill/>
                </pic:spPr>
              </pic:pic>
            </a:graphicData>
          </a:graphic>
        </wp:anchor>
      </w:drawing>
    </w:r>
  </w:p>
  <w:p w14:paraId="2E5CA6D8" w14:textId="77777777" w:rsidR="008A14D3" w:rsidRPr="0045476A" w:rsidRDefault="008A14D3" w:rsidP="00454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351E"/>
    <w:multiLevelType w:val="hybridMultilevel"/>
    <w:tmpl w:val="D7124D20"/>
    <w:lvl w:ilvl="0" w:tplc="0C090017">
      <w:start w:val="1"/>
      <w:numFmt w:val="lowerLetter"/>
      <w:lvlText w:val="%1)"/>
      <w:lvlJc w:val="left"/>
      <w:pPr>
        <w:ind w:left="928" w:hanging="360"/>
      </w:pPr>
    </w:lvl>
    <w:lvl w:ilvl="1" w:tplc="0C09001B">
      <w:start w:val="1"/>
      <w:numFmt w:val="lowerRoman"/>
      <w:lvlText w:val="%2."/>
      <w:lvlJc w:val="right"/>
      <w:pPr>
        <w:ind w:left="1648" w:hanging="360"/>
      </w:pPr>
    </w:lvl>
    <w:lvl w:ilvl="2" w:tplc="0C09001B">
      <w:start w:val="1"/>
      <w:numFmt w:val="decimal"/>
      <w:lvlText w:val="%3."/>
      <w:lvlJc w:val="left"/>
      <w:pPr>
        <w:tabs>
          <w:tab w:val="num" w:pos="2368"/>
        </w:tabs>
        <w:ind w:left="2368" w:hanging="360"/>
      </w:pPr>
    </w:lvl>
    <w:lvl w:ilvl="3" w:tplc="0C09000F">
      <w:start w:val="1"/>
      <w:numFmt w:val="decimal"/>
      <w:lvlText w:val="%4."/>
      <w:lvlJc w:val="left"/>
      <w:pPr>
        <w:tabs>
          <w:tab w:val="num" w:pos="3088"/>
        </w:tabs>
        <w:ind w:left="3088" w:hanging="360"/>
      </w:pPr>
    </w:lvl>
    <w:lvl w:ilvl="4" w:tplc="0C090019">
      <w:start w:val="1"/>
      <w:numFmt w:val="decimal"/>
      <w:lvlText w:val="%5."/>
      <w:lvlJc w:val="left"/>
      <w:pPr>
        <w:tabs>
          <w:tab w:val="num" w:pos="3808"/>
        </w:tabs>
        <w:ind w:left="3808" w:hanging="360"/>
      </w:pPr>
    </w:lvl>
    <w:lvl w:ilvl="5" w:tplc="0C09001B">
      <w:start w:val="1"/>
      <w:numFmt w:val="decimal"/>
      <w:lvlText w:val="%6."/>
      <w:lvlJc w:val="left"/>
      <w:pPr>
        <w:tabs>
          <w:tab w:val="num" w:pos="4528"/>
        </w:tabs>
        <w:ind w:left="4528" w:hanging="360"/>
      </w:pPr>
    </w:lvl>
    <w:lvl w:ilvl="6" w:tplc="0C09000F">
      <w:start w:val="1"/>
      <w:numFmt w:val="decimal"/>
      <w:lvlText w:val="%7."/>
      <w:lvlJc w:val="left"/>
      <w:pPr>
        <w:tabs>
          <w:tab w:val="num" w:pos="5248"/>
        </w:tabs>
        <w:ind w:left="5248" w:hanging="360"/>
      </w:pPr>
    </w:lvl>
    <w:lvl w:ilvl="7" w:tplc="0C090019">
      <w:start w:val="1"/>
      <w:numFmt w:val="decimal"/>
      <w:lvlText w:val="%8."/>
      <w:lvlJc w:val="left"/>
      <w:pPr>
        <w:tabs>
          <w:tab w:val="num" w:pos="5968"/>
        </w:tabs>
        <w:ind w:left="5968" w:hanging="360"/>
      </w:pPr>
    </w:lvl>
    <w:lvl w:ilvl="8" w:tplc="0C09001B">
      <w:start w:val="1"/>
      <w:numFmt w:val="decimal"/>
      <w:lvlText w:val="%9."/>
      <w:lvlJc w:val="left"/>
      <w:pPr>
        <w:tabs>
          <w:tab w:val="num" w:pos="6688"/>
        </w:tabs>
        <w:ind w:left="6688" w:hanging="360"/>
      </w:pPr>
    </w:lvl>
  </w:abstractNum>
  <w:abstractNum w:abstractNumId="1" w15:restartNumberingAfterBreak="0">
    <w:nsid w:val="085D0D3A"/>
    <w:multiLevelType w:val="hybridMultilevel"/>
    <w:tmpl w:val="9E36E776"/>
    <w:lvl w:ilvl="0" w:tplc="9CEECDE6">
      <w:start w:val="7"/>
      <w:numFmt w:val="bullet"/>
      <w:lvlText w:val=""/>
      <w:lvlJc w:val="left"/>
      <w:pPr>
        <w:ind w:left="1080" w:hanging="72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B641CB"/>
    <w:multiLevelType w:val="hybridMultilevel"/>
    <w:tmpl w:val="704A6760"/>
    <w:lvl w:ilvl="0" w:tplc="CCF8007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4856D7B"/>
    <w:multiLevelType w:val="multilevel"/>
    <w:tmpl w:val="A608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E5D3A"/>
    <w:multiLevelType w:val="multilevel"/>
    <w:tmpl w:val="ACCA37FC"/>
    <w:lvl w:ilvl="0">
      <w:start w:val="6"/>
      <w:numFmt w:val="decimal"/>
      <w:lvlText w:val="%1."/>
      <w:lvlJc w:val="left"/>
      <w:pPr>
        <w:ind w:left="360" w:hanging="360"/>
      </w:pPr>
      <w:rPr>
        <w:rFonts w:hint="default"/>
        <w:b/>
      </w:rPr>
    </w:lvl>
    <w:lvl w:ilvl="1">
      <w:start w:val="2"/>
      <w:numFmt w:val="decimal"/>
      <w:isLgl/>
      <w:lvlText w:val="%1.%2"/>
      <w:lvlJc w:val="left"/>
      <w:pPr>
        <w:ind w:left="568"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5" w15:restartNumberingAfterBreak="0">
    <w:nsid w:val="1F2A483F"/>
    <w:multiLevelType w:val="hybridMultilevel"/>
    <w:tmpl w:val="D7124D20"/>
    <w:lvl w:ilvl="0" w:tplc="0C090017">
      <w:start w:val="1"/>
      <w:numFmt w:val="lowerLetter"/>
      <w:lvlText w:val="%1)"/>
      <w:lvlJc w:val="left"/>
      <w:pPr>
        <w:ind w:left="928" w:hanging="360"/>
      </w:pPr>
    </w:lvl>
    <w:lvl w:ilvl="1" w:tplc="0C09001B">
      <w:start w:val="1"/>
      <w:numFmt w:val="lowerRoman"/>
      <w:lvlText w:val="%2."/>
      <w:lvlJc w:val="right"/>
      <w:pPr>
        <w:ind w:left="1648" w:hanging="360"/>
      </w:pPr>
    </w:lvl>
    <w:lvl w:ilvl="2" w:tplc="0C09001B">
      <w:start w:val="1"/>
      <w:numFmt w:val="decimal"/>
      <w:lvlText w:val="%3."/>
      <w:lvlJc w:val="left"/>
      <w:pPr>
        <w:tabs>
          <w:tab w:val="num" w:pos="2368"/>
        </w:tabs>
        <w:ind w:left="2368" w:hanging="360"/>
      </w:pPr>
    </w:lvl>
    <w:lvl w:ilvl="3" w:tplc="0C09000F">
      <w:start w:val="1"/>
      <w:numFmt w:val="decimal"/>
      <w:lvlText w:val="%4."/>
      <w:lvlJc w:val="left"/>
      <w:pPr>
        <w:tabs>
          <w:tab w:val="num" w:pos="3088"/>
        </w:tabs>
        <w:ind w:left="3088" w:hanging="360"/>
      </w:pPr>
    </w:lvl>
    <w:lvl w:ilvl="4" w:tplc="0C090019">
      <w:start w:val="1"/>
      <w:numFmt w:val="decimal"/>
      <w:lvlText w:val="%5."/>
      <w:lvlJc w:val="left"/>
      <w:pPr>
        <w:tabs>
          <w:tab w:val="num" w:pos="3808"/>
        </w:tabs>
        <w:ind w:left="3808" w:hanging="360"/>
      </w:pPr>
    </w:lvl>
    <w:lvl w:ilvl="5" w:tplc="0C09001B">
      <w:start w:val="1"/>
      <w:numFmt w:val="decimal"/>
      <w:lvlText w:val="%6."/>
      <w:lvlJc w:val="left"/>
      <w:pPr>
        <w:tabs>
          <w:tab w:val="num" w:pos="4528"/>
        </w:tabs>
        <w:ind w:left="4528" w:hanging="360"/>
      </w:pPr>
    </w:lvl>
    <w:lvl w:ilvl="6" w:tplc="0C09000F">
      <w:start w:val="1"/>
      <w:numFmt w:val="decimal"/>
      <w:lvlText w:val="%7."/>
      <w:lvlJc w:val="left"/>
      <w:pPr>
        <w:tabs>
          <w:tab w:val="num" w:pos="5248"/>
        </w:tabs>
        <w:ind w:left="5248" w:hanging="360"/>
      </w:pPr>
    </w:lvl>
    <w:lvl w:ilvl="7" w:tplc="0C090019">
      <w:start w:val="1"/>
      <w:numFmt w:val="decimal"/>
      <w:lvlText w:val="%8."/>
      <w:lvlJc w:val="left"/>
      <w:pPr>
        <w:tabs>
          <w:tab w:val="num" w:pos="5968"/>
        </w:tabs>
        <w:ind w:left="5968" w:hanging="360"/>
      </w:pPr>
    </w:lvl>
    <w:lvl w:ilvl="8" w:tplc="0C09001B">
      <w:start w:val="1"/>
      <w:numFmt w:val="decimal"/>
      <w:lvlText w:val="%9."/>
      <w:lvlJc w:val="left"/>
      <w:pPr>
        <w:tabs>
          <w:tab w:val="num" w:pos="6688"/>
        </w:tabs>
        <w:ind w:left="6688" w:hanging="360"/>
      </w:pPr>
    </w:lvl>
  </w:abstractNum>
  <w:abstractNum w:abstractNumId="6" w15:restartNumberingAfterBreak="0">
    <w:nsid w:val="2BE77E5C"/>
    <w:multiLevelType w:val="multilevel"/>
    <w:tmpl w:val="49E2C6D2"/>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033621"/>
    <w:multiLevelType w:val="hybridMultilevel"/>
    <w:tmpl w:val="7F6CE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BF0030"/>
    <w:multiLevelType w:val="hybridMultilevel"/>
    <w:tmpl w:val="D7124D20"/>
    <w:lvl w:ilvl="0" w:tplc="0C090017">
      <w:start w:val="1"/>
      <w:numFmt w:val="lowerLetter"/>
      <w:lvlText w:val="%1)"/>
      <w:lvlJc w:val="left"/>
      <w:pPr>
        <w:ind w:left="928" w:hanging="360"/>
      </w:pPr>
    </w:lvl>
    <w:lvl w:ilvl="1" w:tplc="0C09001B">
      <w:start w:val="1"/>
      <w:numFmt w:val="lowerRoman"/>
      <w:lvlText w:val="%2."/>
      <w:lvlJc w:val="right"/>
      <w:pPr>
        <w:ind w:left="1648" w:hanging="360"/>
      </w:pPr>
    </w:lvl>
    <w:lvl w:ilvl="2" w:tplc="0C09001B">
      <w:start w:val="1"/>
      <w:numFmt w:val="decimal"/>
      <w:lvlText w:val="%3."/>
      <w:lvlJc w:val="left"/>
      <w:pPr>
        <w:tabs>
          <w:tab w:val="num" w:pos="2368"/>
        </w:tabs>
        <w:ind w:left="2368" w:hanging="360"/>
      </w:pPr>
    </w:lvl>
    <w:lvl w:ilvl="3" w:tplc="0C09000F">
      <w:start w:val="1"/>
      <w:numFmt w:val="decimal"/>
      <w:lvlText w:val="%4."/>
      <w:lvlJc w:val="left"/>
      <w:pPr>
        <w:tabs>
          <w:tab w:val="num" w:pos="3088"/>
        </w:tabs>
        <w:ind w:left="3088" w:hanging="360"/>
      </w:pPr>
    </w:lvl>
    <w:lvl w:ilvl="4" w:tplc="0C090019">
      <w:start w:val="1"/>
      <w:numFmt w:val="decimal"/>
      <w:lvlText w:val="%5."/>
      <w:lvlJc w:val="left"/>
      <w:pPr>
        <w:tabs>
          <w:tab w:val="num" w:pos="3808"/>
        </w:tabs>
        <w:ind w:left="3808" w:hanging="360"/>
      </w:pPr>
    </w:lvl>
    <w:lvl w:ilvl="5" w:tplc="0C09001B">
      <w:start w:val="1"/>
      <w:numFmt w:val="decimal"/>
      <w:lvlText w:val="%6."/>
      <w:lvlJc w:val="left"/>
      <w:pPr>
        <w:tabs>
          <w:tab w:val="num" w:pos="4528"/>
        </w:tabs>
        <w:ind w:left="4528" w:hanging="360"/>
      </w:pPr>
    </w:lvl>
    <w:lvl w:ilvl="6" w:tplc="0C09000F">
      <w:start w:val="1"/>
      <w:numFmt w:val="decimal"/>
      <w:lvlText w:val="%7."/>
      <w:lvlJc w:val="left"/>
      <w:pPr>
        <w:tabs>
          <w:tab w:val="num" w:pos="5248"/>
        </w:tabs>
        <w:ind w:left="5248" w:hanging="360"/>
      </w:pPr>
    </w:lvl>
    <w:lvl w:ilvl="7" w:tplc="0C090019">
      <w:start w:val="1"/>
      <w:numFmt w:val="decimal"/>
      <w:lvlText w:val="%8."/>
      <w:lvlJc w:val="left"/>
      <w:pPr>
        <w:tabs>
          <w:tab w:val="num" w:pos="5968"/>
        </w:tabs>
        <w:ind w:left="5968" w:hanging="360"/>
      </w:pPr>
    </w:lvl>
    <w:lvl w:ilvl="8" w:tplc="0C09001B">
      <w:start w:val="1"/>
      <w:numFmt w:val="decimal"/>
      <w:lvlText w:val="%9."/>
      <w:lvlJc w:val="left"/>
      <w:pPr>
        <w:tabs>
          <w:tab w:val="num" w:pos="6688"/>
        </w:tabs>
        <w:ind w:left="6688" w:hanging="360"/>
      </w:pPr>
    </w:lvl>
  </w:abstractNum>
  <w:abstractNum w:abstractNumId="9" w15:restartNumberingAfterBreak="0">
    <w:nsid w:val="4ADD38E6"/>
    <w:multiLevelType w:val="multilevel"/>
    <w:tmpl w:val="96548BDA"/>
    <w:lvl w:ilvl="0">
      <w:start w:val="1"/>
      <w:numFmt w:val="lowerLetter"/>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2BB7D6D"/>
    <w:multiLevelType w:val="hybridMultilevel"/>
    <w:tmpl w:val="8F10F42A"/>
    <w:lvl w:ilvl="0" w:tplc="0C090017">
      <w:start w:val="1"/>
      <w:numFmt w:val="lowerLetter"/>
      <w:lvlText w:val="%1)"/>
      <w:lvlJc w:val="left"/>
      <w:pPr>
        <w:ind w:left="927" w:hanging="360"/>
      </w:p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6F6C56AD"/>
    <w:multiLevelType w:val="multilevel"/>
    <w:tmpl w:val="8C4A84C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E97399B"/>
    <w:multiLevelType w:val="hybridMultilevel"/>
    <w:tmpl w:val="8F10F42A"/>
    <w:lvl w:ilvl="0" w:tplc="0C090017">
      <w:start w:val="1"/>
      <w:numFmt w:val="lowerLetter"/>
      <w:lvlText w:val="%1)"/>
      <w:lvlJc w:val="left"/>
      <w:pPr>
        <w:ind w:left="927" w:hanging="360"/>
      </w:p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994188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045936">
    <w:abstractNumId w:val="11"/>
  </w:num>
  <w:num w:numId="3" w16cid:durableId="1162156618">
    <w:abstractNumId w:val="9"/>
  </w:num>
  <w:num w:numId="4" w16cid:durableId="1189294996">
    <w:abstractNumId w:val="6"/>
  </w:num>
  <w:num w:numId="5" w16cid:durableId="751781998">
    <w:abstractNumId w:val="7"/>
  </w:num>
  <w:num w:numId="6" w16cid:durableId="1602956792">
    <w:abstractNumId w:val="1"/>
  </w:num>
  <w:num w:numId="7" w16cid:durableId="2139177992">
    <w:abstractNumId w:val="5"/>
  </w:num>
  <w:num w:numId="8" w16cid:durableId="31199362">
    <w:abstractNumId w:val="5"/>
  </w:num>
  <w:num w:numId="9" w16cid:durableId="1018312147">
    <w:abstractNumId w:val="0"/>
  </w:num>
  <w:num w:numId="10" w16cid:durableId="545410783">
    <w:abstractNumId w:val="12"/>
  </w:num>
  <w:num w:numId="11" w16cid:durableId="385758322">
    <w:abstractNumId w:val="10"/>
  </w:num>
  <w:num w:numId="12" w16cid:durableId="326056000">
    <w:abstractNumId w:val="4"/>
  </w:num>
  <w:num w:numId="13" w16cid:durableId="1301501601">
    <w:abstractNumId w:val="8"/>
  </w:num>
  <w:num w:numId="14" w16cid:durableId="524756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31"/>
    <w:rsid w:val="00023798"/>
    <w:rsid w:val="000822E9"/>
    <w:rsid w:val="00082C76"/>
    <w:rsid w:val="00100B90"/>
    <w:rsid w:val="00102CA1"/>
    <w:rsid w:val="00112604"/>
    <w:rsid w:val="00127D9C"/>
    <w:rsid w:val="00154494"/>
    <w:rsid w:val="0016345D"/>
    <w:rsid w:val="0019170F"/>
    <w:rsid w:val="001A1877"/>
    <w:rsid w:val="001A5B28"/>
    <w:rsid w:val="001D7AAC"/>
    <w:rsid w:val="001F28DA"/>
    <w:rsid w:val="00241A66"/>
    <w:rsid w:val="00287DF9"/>
    <w:rsid w:val="0029532F"/>
    <w:rsid w:val="002A7723"/>
    <w:rsid w:val="002B33FF"/>
    <w:rsid w:val="002E355C"/>
    <w:rsid w:val="00344F81"/>
    <w:rsid w:val="00390606"/>
    <w:rsid w:val="003927DF"/>
    <w:rsid w:val="003D2DCE"/>
    <w:rsid w:val="003D770C"/>
    <w:rsid w:val="003E06F7"/>
    <w:rsid w:val="00430214"/>
    <w:rsid w:val="0045476A"/>
    <w:rsid w:val="00475617"/>
    <w:rsid w:val="004D0505"/>
    <w:rsid w:val="004E7DB8"/>
    <w:rsid w:val="004F172F"/>
    <w:rsid w:val="005307A3"/>
    <w:rsid w:val="005307AD"/>
    <w:rsid w:val="00542119"/>
    <w:rsid w:val="00584E2F"/>
    <w:rsid w:val="005A48A0"/>
    <w:rsid w:val="005D1033"/>
    <w:rsid w:val="006244FF"/>
    <w:rsid w:val="00655857"/>
    <w:rsid w:val="006579BD"/>
    <w:rsid w:val="00684EE4"/>
    <w:rsid w:val="006A16BC"/>
    <w:rsid w:val="006E4E31"/>
    <w:rsid w:val="006F1898"/>
    <w:rsid w:val="0076752B"/>
    <w:rsid w:val="007709D7"/>
    <w:rsid w:val="007743CD"/>
    <w:rsid w:val="007820FE"/>
    <w:rsid w:val="007C4BAD"/>
    <w:rsid w:val="007D1511"/>
    <w:rsid w:val="007D5C4A"/>
    <w:rsid w:val="007F0E1B"/>
    <w:rsid w:val="00814118"/>
    <w:rsid w:val="00831F8D"/>
    <w:rsid w:val="00851AFF"/>
    <w:rsid w:val="00855879"/>
    <w:rsid w:val="00864745"/>
    <w:rsid w:val="00874183"/>
    <w:rsid w:val="008A14D3"/>
    <w:rsid w:val="008A33E1"/>
    <w:rsid w:val="008D036D"/>
    <w:rsid w:val="009547A5"/>
    <w:rsid w:val="0099476A"/>
    <w:rsid w:val="009A5AED"/>
    <w:rsid w:val="009B292B"/>
    <w:rsid w:val="009D0E28"/>
    <w:rsid w:val="009F656A"/>
    <w:rsid w:val="00A0737D"/>
    <w:rsid w:val="00A0741C"/>
    <w:rsid w:val="00A12289"/>
    <w:rsid w:val="00A14F83"/>
    <w:rsid w:val="00A33644"/>
    <w:rsid w:val="00A3712E"/>
    <w:rsid w:val="00A476C5"/>
    <w:rsid w:val="00A55D9D"/>
    <w:rsid w:val="00A6663F"/>
    <w:rsid w:val="00AE286F"/>
    <w:rsid w:val="00AE723B"/>
    <w:rsid w:val="00AF7F21"/>
    <w:rsid w:val="00B15D71"/>
    <w:rsid w:val="00B263AE"/>
    <w:rsid w:val="00B35DD2"/>
    <w:rsid w:val="00B4475A"/>
    <w:rsid w:val="00B466A7"/>
    <w:rsid w:val="00B83CEC"/>
    <w:rsid w:val="00B85ECD"/>
    <w:rsid w:val="00C57A57"/>
    <w:rsid w:val="00C637F1"/>
    <w:rsid w:val="00C819D0"/>
    <w:rsid w:val="00C81D39"/>
    <w:rsid w:val="00C91D84"/>
    <w:rsid w:val="00CC58ED"/>
    <w:rsid w:val="00CD39CF"/>
    <w:rsid w:val="00CE5949"/>
    <w:rsid w:val="00D8270C"/>
    <w:rsid w:val="00D96B60"/>
    <w:rsid w:val="00E460E8"/>
    <w:rsid w:val="00E67735"/>
    <w:rsid w:val="00E82727"/>
    <w:rsid w:val="00EB7BD9"/>
    <w:rsid w:val="00ED21E8"/>
    <w:rsid w:val="00ED4B8F"/>
    <w:rsid w:val="00F644CA"/>
    <w:rsid w:val="00F76C66"/>
    <w:rsid w:val="00FB1985"/>
    <w:rsid w:val="00FC3EB8"/>
    <w:rsid w:val="00FE5BEC"/>
    <w:rsid w:val="00FF2578"/>
    <w:rsid w:val="00FF39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3DB1AB"/>
  <w15:docId w15:val="{0FEB852B-562E-4BC6-8459-E9CA4E6F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86F"/>
  </w:style>
  <w:style w:type="paragraph" w:styleId="Heading1">
    <w:name w:val="heading 1"/>
    <w:basedOn w:val="ListParagraph"/>
    <w:next w:val="Normal"/>
    <w:link w:val="Heading1Char"/>
    <w:uiPriority w:val="9"/>
    <w:qFormat/>
    <w:rsid w:val="009B292B"/>
    <w:pPr>
      <w:keepNext/>
      <w:numPr>
        <w:numId w:val="4"/>
      </w:numPr>
      <w:ind w:left="567" w:hanging="567"/>
      <w:jc w:val="both"/>
      <w:outlineLvl w:val="0"/>
    </w:pPr>
    <w:rPr>
      <w:rFonts w:ascii="Calibri" w:eastAsia="Times New Roman" w:hAnsi="Calibri" w:cs="Arial"/>
      <w:b/>
      <w:sz w:val="24"/>
      <w:szCs w:val="24"/>
      <w:lang w:val="en-US"/>
    </w:rPr>
  </w:style>
  <w:style w:type="paragraph" w:styleId="Heading2">
    <w:name w:val="heading 2"/>
    <w:basedOn w:val="ListParagraph"/>
    <w:next w:val="Normal"/>
    <w:link w:val="Heading2Char"/>
    <w:uiPriority w:val="9"/>
    <w:unhideWhenUsed/>
    <w:qFormat/>
    <w:rsid w:val="006F1898"/>
    <w:pPr>
      <w:numPr>
        <w:ilvl w:val="1"/>
        <w:numId w:val="4"/>
      </w:numPr>
      <w:outlineLvl w:val="1"/>
    </w:pPr>
    <w:rPr>
      <w:rFonts w:ascii="Calibri" w:eastAsia="Times New Roman" w:hAnsi="Calibri" w:cs="Times New Roman"/>
      <w:b/>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4D3"/>
    <w:pPr>
      <w:tabs>
        <w:tab w:val="center" w:pos="4513"/>
        <w:tab w:val="right" w:pos="9026"/>
      </w:tabs>
    </w:pPr>
  </w:style>
  <w:style w:type="character" w:customStyle="1" w:styleId="HeaderChar">
    <w:name w:val="Header Char"/>
    <w:basedOn w:val="DefaultParagraphFont"/>
    <w:link w:val="Header"/>
    <w:uiPriority w:val="99"/>
    <w:rsid w:val="008A14D3"/>
  </w:style>
  <w:style w:type="paragraph" w:styleId="Footer">
    <w:name w:val="footer"/>
    <w:basedOn w:val="Normal"/>
    <w:link w:val="FooterChar"/>
    <w:uiPriority w:val="99"/>
    <w:unhideWhenUsed/>
    <w:rsid w:val="008A14D3"/>
    <w:pPr>
      <w:tabs>
        <w:tab w:val="center" w:pos="4513"/>
        <w:tab w:val="right" w:pos="9026"/>
      </w:tabs>
    </w:pPr>
  </w:style>
  <w:style w:type="character" w:customStyle="1" w:styleId="FooterChar">
    <w:name w:val="Footer Char"/>
    <w:basedOn w:val="DefaultParagraphFont"/>
    <w:link w:val="Footer"/>
    <w:uiPriority w:val="99"/>
    <w:rsid w:val="008A14D3"/>
  </w:style>
  <w:style w:type="paragraph" w:styleId="BalloonText">
    <w:name w:val="Balloon Text"/>
    <w:basedOn w:val="Normal"/>
    <w:link w:val="BalloonTextChar"/>
    <w:uiPriority w:val="99"/>
    <w:semiHidden/>
    <w:unhideWhenUsed/>
    <w:rsid w:val="005307AD"/>
    <w:rPr>
      <w:rFonts w:ascii="Tahoma" w:hAnsi="Tahoma" w:cs="Tahoma"/>
      <w:sz w:val="16"/>
      <w:szCs w:val="16"/>
    </w:rPr>
  </w:style>
  <w:style w:type="character" w:customStyle="1" w:styleId="BalloonTextChar">
    <w:name w:val="Balloon Text Char"/>
    <w:basedOn w:val="DefaultParagraphFont"/>
    <w:link w:val="BalloonText"/>
    <w:uiPriority w:val="99"/>
    <w:semiHidden/>
    <w:rsid w:val="005307AD"/>
    <w:rPr>
      <w:rFonts w:ascii="Tahoma" w:hAnsi="Tahoma" w:cs="Tahoma"/>
      <w:sz w:val="16"/>
      <w:szCs w:val="16"/>
    </w:rPr>
  </w:style>
  <w:style w:type="paragraph" w:styleId="ListParagraph">
    <w:name w:val="List Paragraph"/>
    <w:basedOn w:val="Normal"/>
    <w:uiPriority w:val="34"/>
    <w:qFormat/>
    <w:rsid w:val="003927DF"/>
    <w:pPr>
      <w:ind w:left="720"/>
      <w:contextualSpacing/>
    </w:pPr>
  </w:style>
  <w:style w:type="character" w:customStyle="1" w:styleId="Heading1Char">
    <w:name w:val="Heading 1 Char"/>
    <w:basedOn w:val="DefaultParagraphFont"/>
    <w:link w:val="Heading1"/>
    <w:uiPriority w:val="9"/>
    <w:rsid w:val="009B292B"/>
    <w:rPr>
      <w:rFonts w:ascii="Calibri" w:eastAsia="Times New Roman" w:hAnsi="Calibri" w:cs="Arial"/>
      <w:b/>
      <w:sz w:val="24"/>
      <w:szCs w:val="24"/>
      <w:lang w:val="en-US"/>
    </w:rPr>
  </w:style>
  <w:style w:type="character" w:customStyle="1" w:styleId="Heading2Char">
    <w:name w:val="Heading 2 Char"/>
    <w:basedOn w:val="DefaultParagraphFont"/>
    <w:link w:val="Heading2"/>
    <w:uiPriority w:val="9"/>
    <w:rsid w:val="006F1898"/>
    <w:rPr>
      <w:rFonts w:ascii="Calibri" w:eastAsia="Times New Roman" w:hAnsi="Calibri" w:cs="Times New Roman"/>
      <w:b/>
      <w:sz w:val="24"/>
      <w:szCs w:val="24"/>
      <w:lang w:val="en-US"/>
    </w:rPr>
  </w:style>
  <w:style w:type="character" w:styleId="CommentReference">
    <w:name w:val="annotation reference"/>
    <w:basedOn w:val="DefaultParagraphFont"/>
    <w:uiPriority w:val="99"/>
    <w:semiHidden/>
    <w:unhideWhenUsed/>
    <w:rsid w:val="00ED4B8F"/>
    <w:rPr>
      <w:sz w:val="16"/>
      <w:szCs w:val="16"/>
    </w:rPr>
  </w:style>
  <w:style w:type="paragraph" w:styleId="CommentText">
    <w:name w:val="annotation text"/>
    <w:basedOn w:val="Normal"/>
    <w:link w:val="CommentTextChar"/>
    <w:uiPriority w:val="99"/>
    <w:semiHidden/>
    <w:unhideWhenUsed/>
    <w:rsid w:val="00ED4B8F"/>
    <w:rPr>
      <w:sz w:val="20"/>
      <w:szCs w:val="20"/>
    </w:rPr>
  </w:style>
  <w:style w:type="character" w:customStyle="1" w:styleId="CommentTextChar">
    <w:name w:val="Comment Text Char"/>
    <w:basedOn w:val="DefaultParagraphFont"/>
    <w:link w:val="CommentText"/>
    <w:uiPriority w:val="99"/>
    <w:semiHidden/>
    <w:rsid w:val="00ED4B8F"/>
    <w:rPr>
      <w:sz w:val="20"/>
      <w:szCs w:val="20"/>
    </w:rPr>
  </w:style>
  <w:style w:type="paragraph" w:styleId="CommentSubject">
    <w:name w:val="annotation subject"/>
    <w:basedOn w:val="CommentText"/>
    <w:next w:val="CommentText"/>
    <w:link w:val="CommentSubjectChar"/>
    <w:uiPriority w:val="99"/>
    <w:semiHidden/>
    <w:unhideWhenUsed/>
    <w:rsid w:val="00ED4B8F"/>
    <w:rPr>
      <w:b/>
      <w:bCs/>
    </w:rPr>
  </w:style>
  <w:style w:type="character" w:customStyle="1" w:styleId="CommentSubjectChar">
    <w:name w:val="Comment Subject Char"/>
    <w:basedOn w:val="CommentTextChar"/>
    <w:link w:val="CommentSubject"/>
    <w:uiPriority w:val="99"/>
    <w:semiHidden/>
    <w:rsid w:val="00ED4B8F"/>
    <w:rPr>
      <w:b/>
      <w:bCs/>
      <w:sz w:val="20"/>
      <w:szCs w:val="20"/>
    </w:rPr>
  </w:style>
  <w:style w:type="paragraph" w:styleId="Revision">
    <w:name w:val="Revision"/>
    <w:hidden/>
    <w:uiPriority w:val="99"/>
    <w:semiHidden/>
    <w:rsid w:val="00FE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00950">
      <w:bodyDiv w:val="1"/>
      <w:marLeft w:val="0"/>
      <w:marRight w:val="0"/>
      <w:marTop w:val="0"/>
      <w:marBottom w:val="0"/>
      <w:divBdr>
        <w:top w:val="none" w:sz="0" w:space="0" w:color="auto"/>
        <w:left w:val="none" w:sz="0" w:space="0" w:color="auto"/>
        <w:bottom w:val="none" w:sz="0" w:space="0" w:color="auto"/>
        <w:right w:val="none" w:sz="0" w:space="0" w:color="auto"/>
      </w:divBdr>
    </w:div>
    <w:div w:id="199321046">
      <w:bodyDiv w:val="1"/>
      <w:marLeft w:val="0"/>
      <w:marRight w:val="0"/>
      <w:marTop w:val="0"/>
      <w:marBottom w:val="0"/>
      <w:divBdr>
        <w:top w:val="none" w:sz="0" w:space="0" w:color="auto"/>
        <w:left w:val="none" w:sz="0" w:space="0" w:color="auto"/>
        <w:bottom w:val="none" w:sz="0" w:space="0" w:color="auto"/>
        <w:right w:val="none" w:sz="0" w:space="0" w:color="auto"/>
      </w:divBdr>
      <w:divsChild>
        <w:div w:id="583033940">
          <w:marLeft w:val="0"/>
          <w:marRight w:val="0"/>
          <w:marTop w:val="0"/>
          <w:marBottom w:val="0"/>
          <w:divBdr>
            <w:top w:val="none" w:sz="0" w:space="0" w:color="auto"/>
            <w:left w:val="none" w:sz="0" w:space="0" w:color="auto"/>
            <w:bottom w:val="none" w:sz="0" w:space="0" w:color="auto"/>
            <w:right w:val="none" w:sz="0" w:space="0" w:color="auto"/>
          </w:divBdr>
          <w:divsChild>
            <w:div w:id="1093552578">
              <w:marLeft w:val="0"/>
              <w:marRight w:val="0"/>
              <w:marTop w:val="0"/>
              <w:marBottom w:val="0"/>
              <w:divBdr>
                <w:top w:val="none" w:sz="0" w:space="0" w:color="auto"/>
                <w:left w:val="none" w:sz="0" w:space="0" w:color="auto"/>
                <w:bottom w:val="none" w:sz="0" w:space="0" w:color="auto"/>
                <w:right w:val="none" w:sz="0" w:space="0" w:color="auto"/>
              </w:divBdr>
              <w:divsChild>
                <w:div w:id="1426026809">
                  <w:marLeft w:val="0"/>
                  <w:marRight w:val="0"/>
                  <w:marTop w:val="0"/>
                  <w:marBottom w:val="0"/>
                  <w:divBdr>
                    <w:top w:val="none" w:sz="0" w:space="0" w:color="auto"/>
                    <w:left w:val="none" w:sz="0" w:space="0" w:color="auto"/>
                    <w:bottom w:val="none" w:sz="0" w:space="0" w:color="auto"/>
                    <w:right w:val="none" w:sz="0" w:space="0" w:color="auto"/>
                  </w:divBdr>
                  <w:divsChild>
                    <w:div w:id="1067150082">
                      <w:marLeft w:val="0"/>
                      <w:marRight w:val="0"/>
                      <w:marTop w:val="0"/>
                      <w:marBottom w:val="0"/>
                      <w:divBdr>
                        <w:top w:val="none" w:sz="0" w:space="0" w:color="auto"/>
                        <w:left w:val="none" w:sz="0" w:space="0" w:color="auto"/>
                        <w:bottom w:val="none" w:sz="0" w:space="0" w:color="auto"/>
                        <w:right w:val="none" w:sz="0" w:space="0" w:color="auto"/>
                      </w:divBdr>
                      <w:divsChild>
                        <w:div w:id="753359156">
                          <w:marLeft w:val="0"/>
                          <w:marRight w:val="0"/>
                          <w:marTop w:val="0"/>
                          <w:marBottom w:val="0"/>
                          <w:divBdr>
                            <w:top w:val="single" w:sz="6" w:space="0" w:color="828282"/>
                            <w:left w:val="single" w:sz="6" w:space="0" w:color="828282"/>
                            <w:bottom w:val="single" w:sz="6" w:space="0" w:color="828282"/>
                            <w:right w:val="single" w:sz="6" w:space="0" w:color="828282"/>
                          </w:divBdr>
                          <w:divsChild>
                            <w:div w:id="398867995">
                              <w:marLeft w:val="0"/>
                              <w:marRight w:val="0"/>
                              <w:marTop w:val="0"/>
                              <w:marBottom w:val="0"/>
                              <w:divBdr>
                                <w:top w:val="none" w:sz="0" w:space="0" w:color="auto"/>
                                <w:left w:val="none" w:sz="0" w:space="0" w:color="auto"/>
                                <w:bottom w:val="none" w:sz="0" w:space="0" w:color="auto"/>
                                <w:right w:val="none" w:sz="0" w:space="0" w:color="auto"/>
                              </w:divBdr>
                              <w:divsChild>
                                <w:div w:id="839351545">
                                  <w:marLeft w:val="0"/>
                                  <w:marRight w:val="0"/>
                                  <w:marTop w:val="0"/>
                                  <w:marBottom w:val="0"/>
                                  <w:divBdr>
                                    <w:top w:val="none" w:sz="0" w:space="0" w:color="auto"/>
                                    <w:left w:val="none" w:sz="0" w:space="0" w:color="auto"/>
                                    <w:bottom w:val="none" w:sz="0" w:space="0" w:color="auto"/>
                                    <w:right w:val="none" w:sz="0" w:space="0" w:color="auto"/>
                                  </w:divBdr>
                                  <w:divsChild>
                                    <w:div w:id="1596281893">
                                      <w:marLeft w:val="0"/>
                                      <w:marRight w:val="0"/>
                                      <w:marTop w:val="0"/>
                                      <w:marBottom w:val="0"/>
                                      <w:divBdr>
                                        <w:top w:val="none" w:sz="0" w:space="0" w:color="auto"/>
                                        <w:left w:val="none" w:sz="0" w:space="0" w:color="auto"/>
                                        <w:bottom w:val="none" w:sz="0" w:space="0" w:color="auto"/>
                                        <w:right w:val="none" w:sz="0" w:space="0" w:color="auto"/>
                                      </w:divBdr>
                                      <w:divsChild>
                                        <w:div w:id="1860582188">
                                          <w:marLeft w:val="0"/>
                                          <w:marRight w:val="0"/>
                                          <w:marTop w:val="0"/>
                                          <w:marBottom w:val="0"/>
                                          <w:divBdr>
                                            <w:top w:val="none" w:sz="0" w:space="0" w:color="auto"/>
                                            <w:left w:val="none" w:sz="0" w:space="0" w:color="auto"/>
                                            <w:bottom w:val="none" w:sz="0" w:space="0" w:color="auto"/>
                                            <w:right w:val="none" w:sz="0" w:space="0" w:color="auto"/>
                                          </w:divBdr>
                                          <w:divsChild>
                                            <w:div w:id="396779750">
                                              <w:marLeft w:val="0"/>
                                              <w:marRight w:val="0"/>
                                              <w:marTop w:val="0"/>
                                              <w:marBottom w:val="0"/>
                                              <w:divBdr>
                                                <w:top w:val="none" w:sz="0" w:space="0" w:color="auto"/>
                                                <w:left w:val="none" w:sz="0" w:space="0" w:color="auto"/>
                                                <w:bottom w:val="none" w:sz="0" w:space="0" w:color="auto"/>
                                                <w:right w:val="none" w:sz="0" w:space="0" w:color="auto"/>
                                              </w:divBdr>
                                              <w:divsChild>
                                                <w:div w:id="406273669">
                                                  <w:marLeft w:val="0"/>
                                                  <w:marRight w:val="0"/>
                                                  <w:marTop w:val="0"/>
                                                  <w:marBottom w:val="0"/>
                                                  <w:divBdr>
                                                    <w:top w:val="none" w:sz="0" w:space="0" w:color="auto"/>
                                                    <w:left w:val="none" w:sz="0" w:space="0" w:color="auto"/>
                                                    <w:bottom w:val="none" w:sz="0" w:space="0" w:color="auto"/>
                                                    <w:right w:val="none" w:sz="0" w:space="0" w:color="auto"/>
                                                  </w:divBdr>
                                                  <w:divsChild>
                                                    <w:div w:id="17076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3388491">
      <w:bodyDiv w:val="1"/>
      <w:marLeft w:val="0"/>
      <w:marRight w:val="0"/>
      <w:marTop w:val="0"/>
      <w:marBottom w:val="0"/>
      <w:divBdr>
        <w:top w:val="none" w:sz="0" w:space="0" w:color="auto"/>
        <w:left w:val="none" w:sz="0" w:space="0" w:color="auto"/>
        <w:bottom w:val="none" w:sz="0" w:space="0" w:color="auto"/>
        <w:right w:val="none" w:sz="0" w:space="0" w:color="auto"/>
      </w:divBdr>
    </w:div>
    <w:div w:id="355810374">
      <w:bodyDiv w:val="1"/>
      <w:marLeft w:val="0"/>
      <w:marRight w:val="0"/>
      <w:marTop w:val="0"/>
      <w:marBottom w:val="0"/>
      <w:divBdr>
        <w:top w:val="none" w:sz="0" w:space="0" w:color="auto"/>
        <w:left w:val="none" w:sz="0" w:space="0" w:color="auto"/>
        <w:bottom w:val="none" w:sz="0" w:space="0" w:color="auto"/>
        <w:right w:val="none" w:sz="0" w:space="0" w:color="auto"/>
      </w:divBdr>
    </w:div>
    <w:div w:id="483473211">
      <w:bodyDiv w:val="1"/>
      <w:marLeft w:val="0"/>
      <w:marRight w:val="0"/>
      <w:marTop w:val="0"/>
      <w:marBottom w:val="0"/>
      <w:divBdr>
        <w:top w:val="none" w:sz="0" w:space="0" w:color="auto"/>
        <w:left w:val="none" w:sz="0" w:space="0" w:color="auto"/>
        <w:bottom w:val="none" w:sz="0" w:space="0" w:color="auto"/>
        <w:right w:val="none" w:sz="0" w:space="0" w:color="auto"/>
      </w:divBdr>
      <w:divsChild>
        <w:div w:id="38867850">
          <w:marLeft w:val="0"/>
          <w:marRight w:val="0"/>
          <w:marTop w:val="0"/>
          <w:marBottom w:val="0"/>
          <w:divBdr>
            <w:top w:val="none" w:sz="0" w:space="0" w:color="auto"/>
            <w:left w:val="none" w:sz="0" w:space="0" w:color="auto"/>
            <w:bottom w:val="none" w:sz="0" w:space="0" w:color="auto"/>
            <w:right w:val="none" w:sz="0" w:space="0" w:color="auto"/>
          </w:divBdr>
          <w:divsChild>
            <w:div w:id="64843684">
              <w:marLeft w:val="0"/>
              <w:marRight w:val="0"/>
              <w:marTop w:val="0"/>
              <w:marBottom w:val="0"/>
              <w:divBdr>
                <w:top w:val="none" w:sz="0" w:space="0" w:color="auto"/>
                <w:left w:val="none" w:sz="0" w:space="0" w:color="auto"/>
                <w:bottom w:val="none" w:sz="0" w:space="0" w:color="auto"/>
                <w:right w:val="none" w:sz="0" w:space="0" w:color="auto"/>
              </w:divBdr>
              <w:divsChild>
                <w:div w:id="1790852687">
                  <w:marLeft w:val="0"/>
                  <w:marRight w:val="0"/>
                  <w:marTop w:val="0"/>
                  <w:marBottom w:val="0"/>
                  <w:divBdr>
                    <w:top w:val="none" w:sz="0" w:space="0" w:color="auto"/>
                    <w:left w:val="none" w:sz="0" w:space="0" w:color="auto"/>
                    <w:bottom w:val="none" w:sz="0" w:space="0" w:color="auto"/>
                    <w:right w:val="none" w:sz="0" w:space="0" w:color="auto"/>
                  </w:divBdr>
                  <w:divsChild>
                    <w:div w:id="1709715218">
                      <w:marLeft w:val="0"/>
                      <w:marRight w:val="0"/>
                      <w:marTop w:val="0"/>
                      <w:marBottom w:val="0"/>
                      <w:divBdr>
                        <w:top w:val="none" w:sz="0" w:space="0" w:color="auto"/>
                        <w:left w:val="none" w:sz="0" w:space="0" w:color="auto"/>
                        <w:bottom w:val="none" w:sz="0" w:space="0" w:color="auto"/>
                        <w:right w:val="none" w:sz="0" w:space="0" w:color="auto"/>
                      </w:divBdr>
                      <w:divsChild>
                        <w:div w:id="1094476833">
                          <w:marLeft w:val="0"/>
                          <w:marRight w:val="0"/>
                          <w:marTop w:val="0"/>
                          <w:marBottom w:val="0"/>
                          <w:divBdr>
                            <w:top w:val="single" w:sz="6" w:space="0" w:color="828282"/>
                            <w:left w:val="single" w:sz="6" w:space="0" w:color="828282"/>
                            <w:bottom w:val="single" w:sz="6" w:space="0" w:color="828282"/>
                            <w:right w:val="single" w:sz="6" w:space="0" w:color="828282"/>
                          </w:divBdr>
                          <w:divsChild>
                            <w:div w:id="814564288">
                              <w:marLeft w:val="0"/>
                              <w:marRight w:val="0"/>
                              <w:marTop w:val="0"/>
                              <w:marBottom w:val="0"/>
                              <w:divBdr>
                                <w:top w:val="none" w:sz="0" w:space="0" w:color="auto"/>
                                <w:left w:val="none" w:sz="0" w:space="0" w:color="auto"/>
                                <w:bottom w:val="none" w:sz="0" w:space="0" w:color="auto"/>
                                <w:right w:val="none" w:sz="0" w:space="0" w:color="auto"/>
                              </w:divBdr>
                              <w:divsChild>
                                <w:div w:id="1634364201">
                                  <w:marLeft w:val="0"/>
                                  <w:marRight w:val="0"/>
                                  <w:marTop w:val="0"/>
                                  <w:marBottom w:val="0"/>
                                  <w:divBdr>
                                    <w:top w:val="none" w:sz="0" w:space="0" w:color="auto"/>
                                    <w:left w:val="none" w:sz="0" w:space="0" w:color="auto"/>
                                    <w:bottom w:val="none" w:sz="0" w:space="0" w:color="auto"/>
                                    <w:right w:val="none" w:sz="0" w:space="0" w:color="auto"/>
                                  </w:divBdr>
                                  <w:divsChild>
                                    <w:div w:id="714159217">
                                      <w:marLeft w:val="0"/>
                                      <w:marRight w:val="0"/>
                                      <w:marTop w:val="0"/>
                                      <w:marBottom w:val="0"/>
                                      <w:divBdr>
                                        <w:top w:val="none" w:sz="0" w:space="0" w:color="auto"/>
                                        <w:left w:val="none" w:sz="0" w:space="0" w:color="auto"/>
                                        <w:bottom w:val="none" w:sz="0" w:space="0" w:color="auto"/>
                                        <w:right w:val="none" w:sz="0" w:space="0" w:color="auto"/>
                                      </w:divBdr>
                                      <w:divsChild>
                                        <w:div w:id="1107699586">
                                          <w:marLeft w:val="0"/>
                                          <w:marRight w:val="0"/>
                                          <w:marTop w:val="0"/>
                                          <w:marBottom w:val="0"/>
                                          <w:divBdr>
                                            <w:top w:val="none" w:sz="0" w:space="0" w:color="auto"/>
                                            <w:left w:val="none" w:sz="0" w:space="0" w:color="auto"/>
                                            <w:bottom w:val="none" w:sz="0" w:space="0" w:color="auto"/>
                                            <w:right w:val="none" w:sz="0" w:space="0" w:color="auto"/>
                                          </w:divBdr>
                                          <w:divsChild>
                                            <w:div w:id="733115378">
                                              <w:marLeft w:val="0"/>
                                              <w:marRight w:val="0"/>
                                              <w:marTop w:val="0"/>
                                              <w:marBottom w:val="0"/>
                                              <w:divBdr>
                                                <w:top w:val="none" w:sz="0" w:space="0" w:color="auto"/>
                                                <w:left w:val="none" w:sz="0" w:space="0" w:color="auto"/>
                                                <w:bottom w:val="none" w:sz="0" w:space="0" w:color="auto"/>
                                                <w:right w:val="none" w:sz="0" w:space="0" w:color="auto"/>
                                              </w:divBdr>
                                              <w:divsChild>
                                                <w:div w:id="354692057">
                                                  <w:marLeft w:val="0"/>
                                                  <w:marRight w:val="0"/>
                                                  <w:marTop w:val="0"/>
                                                  <w:marBottom w:val="0"/>
                                                  <w:divBdr>
                                                    <w:top w:val="none" w:sz="0" w:space="0" w:color="auto"/>
                                                    <w:left w:val="none" w:sz="0" w:space="0" w:color="auto"/>
                                                    <w:bottom w:val="none" w:sz="0" w:space="0" w:color="auto"/>
                                                    <w:right w:val="none" w:sz="0" w:space="0" w:color="auto"/>
                                                  </w:divBdr>
                                                  <w:divsChild>
                                                    <w:div w:id="876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742519">
      <w:bodyDiv w:val="1"/>
      <w:marLeft w:val="0"/>
      <w:marRight w:val="0"/>
      <w:marTop w:val="0"/>
      <w:marBottom w:val="0"/>
      <w:divBdr>
        <w:top w:val="none" w:sz="0" w:space="0" w:color="auto"/>
        <w:left w:val="none" w:sz="0" w:space="0" w:color="auto"/>
        <w:bottom w:val="none" w:sz="0" w:space="0" w:color="auto"/>
        <w:right w:val="none" w:sz="0" w:space="0" w:color="auto"/>
      </w:divBdr>
    </w:div>
    <w:div w:id="648172020">
      <w:bodyDiv w:val="1"/>
      <w:marLeft w:val="0"/>
      <w:marRight w:val="0"/>
      <w:marTop w:val="0"/>
      <w:marBottom w:val="0"/>
      <w:divBdr>
        <w:top w:val="none" w:sz="0" w:space="0" w:color="auto"/>
        <w:left w:val="none" w:sz="0" w:space="0" w:color="auto"/>
        <w:bottom w:val="none" w:sz="0" w:space="0" w:color="auto"/>
        <w:right w:val="none" w:sz="0" w:space="0" w:color="auto"/>
      </w:divBdr>
    </w:div>
    <w:div w:id="709771080">
      <w:bodyDiv w:val="1"/>
      <w:marLeft w:val="0"/>
      <w:marRight w:val="0"/>
      <w:marTop w:val="0"/>
      <w:marBottom w:val="0"/>
      <w:divBdr>
        <w:top w:val="none" w:sz="0" w:space="0" w:color="auto"/>
        <w:left w:val="none" w:sz="0" w:space="0" w:color="auto"/>
        <w:bottom w:val="none" w:sz="0" w:space="0" w:color="auto"/>
        <w:right w:val="none" w:sz="0" w:space="0" w:color="auto"/>
      </w:divBdr>
      <w:divsChild>
        <w:div w:id="334698502">
          <w:marLeft w:val="0"/>
          <w:marRight w:val="0"/>
          <w:marTop w:val="0"/>
          <w:marBottom w:val="0"/>
          <w:divBdr>
            <w:top w:val="none" w:sz="0" w:space="0" w:color="auto"/>
            <w:left w:val="none" w:sz="0" w:space="0" w:color="auto"/>
            <w:bottom w:val="none" w:sz="0" w:space="0" w:color="auto"/>
            <w:right w:val="none" w:sz="0" w:space="0" w:color="auto"/>
          </w:divBdr>
          <w:divsChild>
            <w:div w:id="152456261">
              <w:marLeft w:val="0"/>
              <w:marRight w:val="0"/>
              <w:marTop w:val="0"/>
              <w:marBottom w:val="0"/>
              <w:divBdr>
                <w:top w:val="none" w:sz="0" w:space="0" w:color="auto"/>
                <w:left w:val="none" w:sz="0" w:space="0" w:color="auto"/>
                <w:bottom w:val="none" w:sz="0" w:space="0" w:color="auto"/>
                <w:right w:val="none" w:sz="0" w:space="0" w:color="auto"/>
              </w:divBdr>
              <w:divsChild>
                <w:div w:id="931932947">
                  <w:marLeft w:val="0"/>
                  <w:marRight w:val="0"/>
                  <w:marTop w:val="0"/>
                  <w:marBottom w:val="0"/>
                  <w:divBdr>
                    <w:top w:val="none" w:sz="0" w:space="0" w:color="auto"/>
                    <w:left w:val="none" w:sz="0" w:space="0" w:color="auto"/>
                    <w:bottom w:val="none" w:sz="0" w:space="0" w:color="auto"/>
                    <w:right w:val="none" w:sz="0" w:space="0" w:color="auto"/>
                  </w:divBdr>
                  <w:divsChild>
                    <w:div w:id="1855220975">
                      <w:marLeft w:val="0"/>
                      <w:marRight w:val="0"/>
                      <w:marTop w:val="0"/>
                      <w:marBottom w:val="0"/>
                      <w:divBdr>
                        <w:top w:val="none" w:sz="0" w:space="0" w:color="auto"/>
                        <w:left w:val="none" w:sz="0" w:space="0" w:color="auto"/>
                        <w:bottom w:val="none" w:sz="0" w:space="0" w:color="auto"/>
                        <w:right w:val="none" w:sz="0" w:space="0" w:color="auto"/>
                      </w:divBdr>
                      <w:divsChild>
                        <w:div w:id="1868248087">
                          <w:marLeft w:val="0"/>
                          <w:marRight w:val="0"/>
                          <w:marTop w:val="0"/>
                          <w:marBottom w:val="0"/>
                          <w:divBdr>
                            <w:top w:val="single" w:sz="6" w:space="0" w:color="828282"/>
                            <w:left w:val="single" w:sz="6" w:space="0" w:color="828282"/>
                            <w:bottom w:val="single" w:sz="6" w:space="0" w:color="828282"/>
                            <w:right w:val="single" w:sz="6" w:space="0" w:color="828282"/>
                          </w:divBdr>
                          <w:divsChild>
                            <w:div w:id="2010476214">
                              <w:marLeft w:val="0"/>
                              <w:marRight w:val="0"/>
                              <w:marTop w:val="0"/>
                              <w:marBottom w:val="0"/>
                              <w:divBdr>
                                <w:top w:val="none" w:sz="0" w:space="0" w:color="auto"/>
                                <w:left w:val="none" w:sz="0" w:space="0" w:color="auto"/>
                                <w:bottom w:val="none" w:sz="0" w:space="0" w:color="auto"/>
                                <w:right w:val="none" w:sz="0" w:space="0" w:color="auto"/>
                              </w:divBdr>
                              <w:divsChild>
                                <w:div w:id="1822044146">
                                  <w:marLeft w:val="0"/>
                                  <w:marRight w:val="0"/>
                                  <w:marTop w:val="0"/>
                                  <w:marBottom w:val="0"/>
                                  <w:divBdr>
                                    <w:top w:val="none" w:sz="0" w:space="0" w:color="auto"/>
                                    <w:left w:val="none" w:sz="0" w:space="0" w:color="auto"/>
                                    <w:bottom w:val="none" w:sz="0" w:space="0" w:color="auto"/>
                                    <w:right w:val="none" w:sz="0" w:space="0" w:color="auto"/>
                                  </w:divBdr>
                                  <w:divsChild>
                                    <w:div w:id="982464679">
                                      <w:marLeft w:val="0"/>
                                      <w:marRight w:val="0"/>
                                      <w:marTop w:val="0"/>
                                      <w:marBottom w:val="0"/>
                                      <w:divBdr>
                                        <w:top w:val="none" w:sz="0" w:space="0" w:color="auto"/>
                                        <w:left w:val="none" w:sz="0" w:space="0" w:color="auto"/>
                                        <w:bottom w:val="none" w:sz="0" w:space="0" w:color="auto"/>
                                        <w:right w:val="none" w:sz="0" w:space="0" w:color="auto"/>
                                      </w:divBdr>
                                      <w:divsChild>
                                        <w:div w:id="459692272">
                                          <w:marLeft w:val="0"/>
                                          <w:marRight w:val="0"/>
                                          <w:marTop w:val="0"/>
                                          <w:marBottom w:val="0"/>
                                          <w:divBdr>
                                            <w:top w:val="none" w:sz="0" w:space="0" w:color="auto"/>
                                            <w:left w:val="none" w:sz="0" w:space="0" w:color="auto"/>
                                            <w:bottom w:val="none" w:sz="0" w:space="0" w:color="auto"/>
                                            <w:right w:val="none" w:sz="0" w:space="0" w:color="auto"/>
                                          </w:divBdr>
                                          <w:divsChild>
                                            <w:div w:id="265118918">
                                              <w:marLeft w:val="0"/>
                                              <w:marRight w:val="0"/>
                                              <w:marTop w:val="0"/>
                                              <w:marBottom w:val="0"/>
                                              <w:divBdr>
                                                <w:top w:val="none" w:sz="0" w:space="0" w:color="auto"/>
                                                <w:left w:val="none" w:sz="0" w:space="0" w:color="auto"/>
                                                <w:bottom w:val="none" w:sz="0" w:space="0" w:color="auto"/>
                                                <w:right w:val="none" w:sz="0" w:space="0" w:color="auto"/>
                                              </w:divBdr>
                                              <w:divsChild>
                                                <w:div w:id="1898543430">
                                                  <w:marLeft w:val="0"/>
                                                  <w:marRight w:val="0"/>
                                                  <w:marTop w:val="0"/>
                                                  <w:marBottom w:val="0"/>
                                                  <w:divBdr>
                                                    <w:top w:val="none" w:sz="0" w:space="0" w:color="auto"/>
                                                    <w:left w:val="none" w:sz="0" w:space="0" w:color="auto"/>
                                                    <w:bottom w:val="none" w:sz="0" w:space="0" w:color="auto"/>
                                                    <w:right w:val="none" w:sz="0" w:space="0" w:color="auto"/>
                                                  </w:divBdr>
                                                  <w:divsChild>
                                                    <w:div w:id="3393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674984">
      <w:bodyDiv w:val="1"/>
      <w:marLeft w:val="0"/>
      <w:marRight w:val="0"/>
      <w:marTop w:val="0"/>
      <w:marBottom w:val="0"/>
      <w:divBdr>
        <w:top w:val="none" w:sz="0" w:space="0" w:color="auto"/>
        <w:left w:val="none" w:sz="0" w:space="0" w:color="auto"/>
        <w:bottom w:val="none" w:sz="0" w:space="0" w:color="auto"/>
        <w:right w:val="none" w:sz="0" w:space="0" w:color="auto"/>
      </w:divBdr>
      <w:divsChild>
        <w:div w:id="676883711">
          <w:marLeft w:val="0"/>
          <w:marRight w:val="0"/>
          <w:marTop w:val="0"/>
          <w:marBottom w:val="0"/>
          <w:divBdr>
            <w:top w:val="none" w:sz="0" w:space="0" w:color="auto"/>
            <w:left w:val="none" w:sz="0" w:space="0" w:color="auto"/>
            <w:bottom w:val="none" w:sz="0" w:space="0" w:color="auto"/>
            <w:right w:val="none" w:sz="0" w:space="0" w:color="auto"/>
          </w:divBdr>
          <w:divsChild>
            <w:div w:id="537396889">
              <w:marLeft w:val="0"/>
              <w:marRight w:val="0"/>
              <w:marTop w:val="0"/>
              <w:marBottom w:val="0"/>
              <w:divBdr>
                <w:top w:val="none" w:sz="0" w:space="0" w:color="auto"/>
                <w:left w:val="none" w:sz="0" w:space="0" w:color="auto"/>
                <w:bottom w:val="none" w:sz="0" w:space="0" w:color="auto"/>
                <w:right w:val="none" w:sz="0" w:space="0" w:color="auto"/>
              </w:divBdr>
              <w:divsChild>
                <w:div w:id="253324383">
                  <w:marLeft w:val="0"/>
                  <w:marRight w:val="0"/>
                  <w:marTop w:val="0"/>
                  <w:marBottom w:val="0"/>
                  <w:divBdr>
                    <w:top w:val="none" w:sz="0" w:space="0" w:color="auto"/>
                    <w:left w:val="none" w:sz="0" w:space="0" w:color="auto"/>
                    <w:bottom w:val="none" w:sz="0" w:space="0" w:color="auto"/>
                    <w:right w:val="none" w:sz="0" w:space="0" w:color="auto"/>
                  </w:divBdr>
                  <w:divsChild>
                    <w:div w:id="1813598174">
                      <w:marLeft w:val="0"/>
                      <w:marRight w:val="0"/>
                      <w:marTop w:val="0"/>
                      <w:marBottom w:val="0"/>
                      <w:divBdr>
                        <w:top w:val="none" w:sz="0" w:space="0" w:color="auto"/>
                        <w:left w:val="none" w:sz="0" w:space="0" w:color="auto"/>
                        <w:bottom w:val="none" w:sz="0" w:space="0" w:color="auto"/>
                        <w:right w:val="none" w:sz="0" w:space="0" w:color="auto"/>
                      </w:divBdr>
                      <w:divsChild>
                        <w:div w:id="1763648831">
                          <w:marLeft w:val="0"/>
                          <w:marRight w:val="0"/>
                          <w:marTop w:val="0"/>
                          <w:marBottom w:val="0"/>
                          <w:divBdr>
                            <w:top w:val="single" w:sz="6" w:space="0" w:color="828282"/>
                            <w:left w:val="single" w:sz="6" w:space="0" w:color="828282"/>
                            <w:bottom w:val="single" w:sz="6" w:space="0" w:color="828282"/>
                            <w:right w:val="single" w:sz="6" w:space="0" w:color="828282"/>
                          </w:divBdr>
                          <w:divsChild>
                            <w:div w:id="1401057013">
                              <w:marLeft w:val="0"/>
                              <w:marRight w:val="0"/>
                              <w:marTop w:val="0"/>
                              <w:marBottom w:val="0"/>
                              <w:divBdr>
                                <w:top w:val="none" w:sz="0" w:space="0" w:color="auto"/>
                                <w:left w:val="none" w:sz="0" w:space="0" w:color="auto"/>
                                <w:bottom w:val="none" w:sz="0" w:space="0" w:color="auto"/>
                                <w:right w:val="none" w:sz="0" w:space="0" w:color="auto"/>
                              </w:divBdr>
                              <w:divsChild>
                                <w:div w:id="1330211850">
                                  <w:marLeft w:val="0"/>
                                  <w:marRight w:val="0"/>
                                  <w:marTop w:val="0"/>
                                  <w:marBottom w:val="0"/>
                                  <w:divBdr>
                                    <w:top w:val="none" w:sz="0" w:space="0" w:color="auto"/>
                                    <w:left w:val="none" w:sz="0" w:space="0" w:color="auto"/>
                                    <w:bottom w:val="none" w:sz="0" w:space="0" w:color="auto"/>
                                    <w:right w:val="none" w:sz="0" w:space="0" w:color="auto"/>
                                  </w:divBdr>
                                  <w:divsChild>
                                    <w:div w:id="1567765186">
                                      <w:marLeft w:val="0"/>
                                      <w:marRight w:val="0"/>
                                      <w:marTop w:val="0"/>
                                      <w:marBottom w:val="0"/>
                                      <w:divBdr>
                                        <w:top w:val="none" w:sz="0" w:space="0" w:color="auto"/>
                                        <w:left w:val="none" w:sz="0" w:space="0" w:color="auto"/>
                                        <w:bottom w:val="none" w:sz="0" w:space="0" w:color="auto"/>
                                        <w:right w:val="none" w:sz="0" w:space="0" w:color="auto"/>
                                      </w:divBdr>
                                      <w:divsChild>
                                        <w:div w:id="776869735">
                                          <w:marLeft w:val="0"/>
                                          <w:marRight w:val="0"/>
                                          <w:marTop w:val="0"/>
                                          <w:marBottom w:val="0"/>
                                          <w:divBdr>
                                            <w:top w:val="none" w:sz="0" w:space="0" w:color="auto"/>
                                            <w:left w:val="none" w:sz="0" w:space="0" w:color="auto"/>
                                            <w:bottom w:val="none" w:sz="0" w:space="0" w:color="auto"/>
                                            <w:right w:val="none" w:sz="0" w:space="0" w:color="auto"/>
                                          </w:divBdr>
                                          <w:divsChild>
                                            <w:div w:id="1265650024">
                                              <w:marLeft w:val="0"/>
                                              <w:marRight w:val="0"/>
                                              <w:marTop w:val="0"/>
                                              <w:marBottom w:val="0"/>
                                              <w:divBdr>
                                                <w:top w:val="none" w:sz="0" w:space="0" w:color="auto"/>
                                                <w:left w:val="none" w:sz="0" w:space="0" w:color="auto"/>
                                                <w:bottom w:val="none" w:sz="0" w:space="0" w:color="auto"/>
                                                <w:right w:val="none" w:sz="0" w:space="0" w:color="auto"/>
                                              </w:divBdr>
                                              <w:divsChild>
                                                <w:div w:id="165175008">
                                                  <w:marLeft w:val="0"/>
                                                  <w:marRight w:val="0"/>
                                                  <w:marTop w:val="0"/>
                                                  <w:marBottom w:val="0"/>
                                                  <w:divBdr>
                                                    <w:top w:val="none" w:sz="0" w:space="0" w:color="auto"/>
                                                    <w:left w:val="none" w:sz="0" w:space="0" w:color="auto"/>
                                                    <w:bottom w:val="none" w:sz="0" w:space="0" w:color="auto"/>
                                                    <w:right w:val="none" w:sz="0" w:space="0" w:color="auto"/>
                                                  </w:divBdr>
                                                  <w:divsChild>
                                                    <w:div w:id="718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164889">
      <w:bodyDiv w:val="1"/>
      <w:marLeft w:val="0"/>
      <w:marRight w:val="0"/>
      <w:marTop w:val="0"/>
      <w:marBottom w:val="0"/>
      <w:divBdr>
        <w:top w:val="none" w:sz="0" w:space="0" w:color="auto"/>
        <w:left w:val="none" w:sz="0" w:space="0" w:color="auto"/>
        <w:bottom w:val="none" w:sz="0" w:space="0" w:color="auto"/>
        <w:right w:val="none" w:sz="0" w:space="0" w:color="auto"/>
      </w:divBdr>
      <w:divsChild>
        <w:div w:id="1308633009">
          <w:marLeft w:val="0"/>
          <w:marRight w:val="0"/>
          <w:marTop w:val="0"/>
          <w:marBottom w:val="0"/>
          <w:divBdr>
            <w:top w:val="none" w:sz="0" w:space="0" w:color="auto"/>
            <w:left w:val="none" w:sz="0" w:space="0" w:color="auto"/>
            <w:bottom w:val="none" w:sz="0" w:space="0" w:color="auto"/>
            <w:right w:val="none" w:sz="0" w:space="0" w:color="auto"/>
          </w:divBdr>
          <w:divsChild>
            <w:div w:id="1923683538">
              <w:marLeft w:val="0"/>
              <w:marRight w:val="0"/>
              <w:marTop w:val="0"/>
              <w:marBottom w:val="0"/>
              <w:divBdr>
                <w:top w:val="none" w:sz="0" w:space="0" w:color="auto"/>
                <w:left w:val="none" w:sz="0" w:space="0" w:color="auto"/>
                <w:bottom w:val="none" w:sz="0" w:space="0" w:color="auto"/>
                <w:right w:val="none" w:sz="0" w:space="0" w:color="auto"/>
              </w:divBdr>
              <w:divsChild>
                <w:div w:id="8602024">
                  <w:marLeft w:val="0"/>
                  <w:marRight w:val="0"/>
                  <w:marTop w:val="0"/>
                  <w:marBottom w:val="0"/>
                  <w:divBdr>
                    <w:top w:val="none" w:sz="0" w:space="0" w:color="auto"/>
                    <w:left w:val="none" w:sz="0" w:space="0" w:color="auto"/>
                    <w:bottom w:val="none" w:sz="0" w:space="0" w:color="auto"/>
                    <w:right w:val="none" w:sz="0" w:space="0" w:color="auto"/>
                  </w:divBdr>
                  <w:divsChild>
                    <w:div w:id="1412435519">
                      <w:marLeft w:val="0"/>
                      <w:marRight w:val="0"/>
                      <w:marTop w:val="0"/>
                      <w:marBottom w:val="0"/>
                      <w:divBdr>
                        <w:top w:val="none" w:sz="0" w:space="0" w:color="auto"/>
                        <w:left w:val="none" w:sz="0" w:space="0" w:color="auto"/>
                        <w:bottom w:val="none" w:sz="0" w:space="0" w:color="auto"/>
                        <w:right w:val="none" w:sz="0" w:space="0" w:color="auto"/>
                      </w:divBdr>
                      <w:divsChild>
                        <w:div w:id="1751848987">
                          <w:marLeft w:val="0"/>
                          <w:marRight w:val="0"/>
                          <w:marTop w:val="0"/>
                          <w:marBottom w:val="0"/>
                          <w:divBdr>
                            <w:top w:val="single" w:sz="6" w:space="0" w:color="828282"/>
                            <w:left w:val="single" w:sz="6" w:space="0" w:color="828282"/>
                            <w:bottom w:val="single" w:sz="6" w:space="0" w:color="828282"/>
                            <w:right w:val="single" w:sz="6" w:space="0" w:color="828282"/>
                          </w:divBdr>
                          <w:divsChild>
                            <w:div w:id="955597828">
                              <w:marLeft w:val="0"/>
                              <w:marRight w:val="0"/>
                              <w:marTop w:val="0"/>
                              <w:marBottom w:val="0"/>
                              <w:divBdr>
                                <w:top w:val="none" w:sz="0" w:space="0" w:color="auto"/>
                                <w:left w:val="none" w:sz="0" w:space="0" w:color="auto"/>
                                <w:bottom w:val="none" w:sz="0" w:space="0" w:color="auto"/>
                                <w:right w:val="none" w:sz="0" w:space="0" w:color="auto"/>
                              </w:divBdr>
                              <w:divsChild>
                                <w:div w:id="791945803">
                                  <w:marLeft w:val="0"/>
                                  <w:marRight w:val="0"/>
                                  <w:marTop w:val="0"/>
                                  <w:marBottom w:val="0"/>
                                  <w:divBdr>
                                    <w:top w:val="none" w:sz="0" w:space="0" w:color="auto"/>
                                    <w:left w:val="none" w:sz="0" w:space="0" w:color="auto"/>
                                    <w:bottom w:val="none" w:sz="0" w:space="0" w:color="auto"/>
                                    <w:right w:val="none" w:sz="0" w:space="0" w:color="auto"/>
                                  </w:divBdr>
                                  <w:divsChild>
                                    <w:div w:id="2009823722">
                                      <w:marLeft w:val="0"/>
                                      <w:marRight w:val="0"/>
                                      <w:marTop w:val="0"/>
                                      <w:marBottom w:val="0"/>
                                      <w:divBdr>
                                        <w:top w:val="none" w:sz="0" w:space="0" w:color="auto"/>
                                        <w:left w:val="none" w:sz="0" w:space="0" w:color="auto"/>
                                        <w:bottom w:val="none" w:sz="0" w:space="0" w:color="auto"/>
                                        <w:right w:val="none" w:sz="0" w:space="0" w:color="auto"/>
                                      </w:divBdr>
                                      <w:divsChild>
                                        <w:div w:id="394471079">
                                          <w:marLeft w:val="0"/>
                                          <w:marRight w:val="0"/>
                                          <w:marTop w:val="0"/>
                                          <w:marBottom w:val="0"/>
                                          <w:divBdr>
                                            <w:top w:val="none" w:sz="0" w:space="0" w:color="auto"/>
                                            <w:left w:val="none" w:sz="0" w:space="0" w:color="auto"/>
                                            <w:bottom w:val="none" w:sz="0" w:space="0" w:color="auto"/>
                                            <w:right w:val="none" w:sz="0" w:space="0" w:color="auto"/>
                                          </w:divBdr>
                                          <w:divsChild>
                                            <w:div w:id="738793798">
                                              <w:marLeft w:val="0"/>
                                              <w:marRight w:val="0"/>
                                              <w:marTop w:val="0"/>
                                              <w:marBottom w:val="0"/>
                                              <w:divBdr>
                                                <w:top w:val="none" w:sz="0" w:space="0" w:color="auto"/>
                                                <w:left w:val="none" w:sz="0" w:space="0" w:color="auto"/>
                                                <w:bottom w:val="none" w:sz="0" w:space="0" w:color="auto"/>
                                                <w:right w:val="none" w:sz="0" w:space="0" w:color="auto"/>
                                              </w:divBdr>
                                              <w:divsChild>
                                                <w:div w:id="123741348">
                                                  <w:marLeft w:val="0"/>
                                                  <w:marRight w:val="0"/>
                                                  <w:marTop w:val="0"/>
                                                  <w:marBottom w:val="0"/>
                                                  <w:divBdr>
                                                    <w:top w:val="none" w:sz="0" w:space="0" w:color="auto"/>
                                                    <w:left w:val="none" w:sz="0" w:space="0" w:color="auto"/>
                                                    <w:bottom w:val="none" w:sz="0" w:space="0" w:color="auto"/>
                                                    <w:right w:val="none" w:sz="0" w:space="0" w:color="auto"/>
                                                  </w:divBdr>
                                                  <w:divsChild>
                                                    <w:div w:id="10542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634377">
      <w:bodyDiv w:val="1"/>
      <w:marLeft w:val="0"/>
      <w:marRight w:val="0"/>
      <w:marTop w:val="0"/>
      <w:marBottom w:val="0"/>
      <w:divBdr>
        <w:top w:val="none" w:sz="0" w:space="0" w:color="auto"/>
        <w:left w:val="none" w:sz="0" w:space="0" w:color="auto"/>
        <w:bottom w:val="none" w:sz="0" w:space="0" w:color="auto"/>
        <w:right w:val="none" w:sz="0" w:space="0" w:color="auto"/>
      </w:divBdr>
    </w:div>
    <w:div w:id="1190026554">
      <w:bodyDiv w:val="1"/>
      <w:marLeft w:val="0"/>
      <w:marRight w:val="0"/>
      <w:marTop w:val="0"/>
      <w:marBottom w:val="0"/>
      <w:divBdr>
        <w:top w:val="none" w:sz="0" w:space="0" w:color="auto"/>
        <w:left w:val="none" w:sz="0" w:space="0" w:color="auto"/>
        <w:bottom w:val="none" w:sz="0" w:space="0" w:color="auto"/>
        <w:right w:val="none" w:sz="0" w:space="0" w:color="auto"/>
      </w:divBdr>
    </w:div>
    <w:div w:id="1377318701">
      <w:bodyDiv w:val="1"/>
      <w:marLeft w:val="0"/>
      <w:marRight w:val="0"/>
      <w:marTop w:val="0"/>
      <w:marBottom w:val="0"/>
      <w:divBdr>
        <w:top w:val="none" w:sz="0" w:space="0" w:color="auto"/>
        <w:left w:val="none" w:sz="0" w:space="0" w:color="auto"/>
        <w:bottom w:val="none" w:sz="0" w:space="0" w:color="auto"/>
        <w:right w:val="none" w:sz="0" w:space="0" w:color="auto"/>
      </w:divBdr>
    </w:div>
    <w:div w:id="1500585954">
      <w:bodyDiv w:val="1"/>
      <w:marLeft w:val="0"/>
      <w:marRight w:val="0"/>
      <w:marTop w:val="0"/>
      <w:marBottom w:val="0"/>
      <w:divBdr>
        <w:top w:val="none" w:sz="0" w:space="0" w:color="auto"/>
        <w:left w:val="none" w:sz="0" w:space="0" w:color="auto"/>
        <w:bottom w:val="none" w:sz="0" w:space="0" w:color="auto"/>
        <w:right w:val="none" w:sz="0" w:space="0" w:color="auto"/>
      </w:divBdr>
    </w:div>
    <w:div w:id="1512986418">
      <w:bodyDiv w:val="1"/>
      <w:marLeft w:val="0"/>
      <w:marRight w:val="0"/>
      <w:marTop w:val="0"/>
      <w:marBottom w:val="0"/>
      <w:divBdr>
        <w:top w:val="none" w:sz="0" w:space="0" w:color="auto"/>
        <w:left w:val="none" w:sz="0" w:space="0" w:color="auto"/>
        <w:bottom w:val="none" w:sz="0" w:space="0" w:color="auto"/>
        <w:right w:val="none" w:sz="0" w:space="0" w:color="auto"/>
      </w:divBdr>
    </w:div>
    <w:div w:id="1865483612">
      <w:bodyDiv w:val="1"/>
      <w:marLeft w:val="0"/>
      <w:marRight w:val="0"/>
      <w:marTop w:val="0"/>
      <w:marBottom w:val="0"/>
      <w:divBdr>
        <w:top w:val="none" w:sz="0" w:space="0" w:color="auto"/>
        <w:left w:val="none" w:sz="0" w:space="0" w:color="auto"/>
        <w:bottom w:val="none" w:sz="0" w:space="0" w:color="auto"/>
        <w:right w:val="none" w:sz="0" w:space="0" w:color="auto"/>
      </w:divBdr>
    </w:div>
    <w:div w:id="1938630582">
      <w:bodyDiv w:val="1"/>
      <w:marLeft w:val="0"/>
      <w:marRight w:val="0"/>
      <w:marTop w:val="0"/>
      <w:marBottom w:val="0"/>
      <w:divBdr>
        <w:top w:val="none" w:sz="0" w:space="0" w:color="auto"/>
        <w:left w:val="none" w:sz="0" w:space="0" w:color="auto"/>
        <w:bottom w:val="none" w:sz="0" w:space="0" w:color="auto"/>
        <w:right w:val="none" w:sz="0" w:space="0" w:color="auto"/>
      </w:divBdr>
    </w:div>
    <w:div w:id="1975525592">
      <w:bodyDiv w:val="1"/>
      <w:marLeft w:val="0"/>
      <w:marRight w:val="0"/>
      <w:marTop w:val="0"/>
      <w:marBottom w:val="0"/>
      <w:divBdr>
        <w:top w:val="none" w:sz="0" w:space="0" w:color="auto"/>
        <w:left w:val="none" w:sz="0" w:space="0" w:color="auto"/>
        <w:bottom w:val="none" w:sz="0" w:space="0" w:color="auto"/>
        <w:right w:val="none" w:sz="0" w:space="0" w:color="auto"/>
      </w:divBdr>
      <w:divsChild>
        <w:div w:id="27800316">
          <w:marLeft w:val="0"/>
          <w:marRight w:val="0"/>
          <w:marTop w:val="0"/>
          <w:marBottom w:val="0"/>
          <w:divBdr>
            <w:top w:val="none" w:sz="0" w:space="0" w:color="auto"/>
            <w:left w:val="none" w:sz="0" w:space="0" w:color="auto"/>
            <w:bottom w:val="none" w:sz="0" w:space="0" w:color="auto"/>
            <w:right w:val="none" w:sz="0" w:space="0" w:color="auto"/>
          </w:divBdr>
          <w:divsChild>
            <w:div w:id="1673533695">
              <w:marLeft w:val="0"/>
              <w:marRight w:val="0"/>
              <w:marTop w:val="0"/>
              <w:marBottom w:val="0"/>
              <w:divBdr>
                <w:top w:val="none" w:sz="0" w:space="0" w:color="auto"/>
                <w:left w:val="none" w:sz="0" w:space="0" w:color="auto"/>
                <w:bottom w:val="none" w:sz="0" w:space="0" w:color="auto"/>
                <w:right w:val="none" w:sz="0" w:space="0" w:color="auto"/>
              </w:divBdr>
              <w:divsChild>
                <w:div w:id="883906028">
                  <w:marLeft w:val="0"/>
                  <w:marRight w:val="0"/>
                  <w:marTop w:val="0"/>
                  <w:marBottom w:val="0"/>
                  <w:divBdr>
                    <w:top w:val="none" w:sz="0" w:space="0" w:color="auto"/>
                    <w:left w:val="none" w:sz="0" w:space="0" w:color="auto"/>
                    <w:bottom w:val="none" w:sz="0" w:space="0" w:color="auto"/>
                    <w:right w:val="none" w:sz="0" w:space="0" w:color="auto"/>
                  </w:divBdr>
                  <w:divsChild>
                    <w:div w:id="1063135983">
                      <w:marLeft w:val="0"/>
                      <w:marRight w:val="0"/>
                      <w:marTop w:val="0"/>
                      <w:marBottom w:val="0"/>
                      <w:divBdr>
                        <w:top w:val="none" w:sz="0" w:space="0" w:color="auto"/>
                        <w:left w:val="none" w:sz="0" w:space="0" w:color="auto"/>
                        <w:bottom w:val="none" w:sz="0" w:space="0" w:color="auto"/>
                        <w:right w:val="none" w:sz="0" w:space="0" w:color="auto"/>
                      </w:divBdr>
                      <w:divsChild>
                        <w:div w:id="2046061377">
                          <w:marLeft w:val="0"/>
                          <w:marRight w:val="0"/>
                          <w:marTop w:val="0"/>
                          <w:marBottom w:val="0"/>
                          <w:divBdr>
                            <w:top w:val="single" w:sz="6" w:space="0" w:color="828282"/>
                            <w:left w:val="single" w:sz="6" w:space="0" w:color="828282"/>
                            <w:bottom w:val="single" w:sz="6" w:space="0" w:color="828282"/>
                            <w:right w:val="single" w:sz="6" w:space="0" w:color="828282"/>
                          </w:divBdr>
                          <w:divsChild>
                            <w:div w:id="919405581">
                              <w:marLeft w:val="0"/>
                              <w:marRight w:val="0"/>
                              <w:marTop w:val="0"/>
                              <w:marBottom w:val="0"/>
                              <w:divBdr>
                                <w:top w:val="none" w:sz="0" w:space="0" w:color="auto"/>
                                <w:left w:val="none" w:sz="0" w:space="0" w:color="auto"/>
                                <w:bottom w:val="none" w:sz="0" w:space="0" w:color="auto"/>
                                <w:right w:val="none" w:sz="0" w:space="0" w:color="auto"/>
                              </w:divBdr>
                              <w:divsChild>
                                <w:div w:id="1206408946">
                                  <w:marLeft w:val="0"/>
                                  <w:marRight w:val="0"/>
                                  <w:marTop w:val="0"/>
                                  <w:marBottom w:val="0"/>
                                  <w:divBdr>
                                    <w:top w:val="none" w:sz="0" w:space="0" w:color="auto"/>
                                    <w:left w:val="none" w:sz="0" w:space="0" w:color="auto"/>
                                    <w:bottom w:val="none" w:sz="0" w:space="0" w:color="auto"/>
                                    <w:right w:val="none" w:sz="0" w:space="0" w:color="auto"/>
                                  </w:divBdr>
                                  <w:divsChild>
                                    <w:div w:id="1702434769">
                                      <w:marLeft w:val="0"/>
                                      <w:marRight w:val="0"/>
                                      <w:marTop w:val="0"/>
                                      <w:marBottom w:val="0"/>
                                      <w:divBdr>
                                        <w:top w:val="none" w:sz="0" w:space="0" w:color="auto"/>
                                        <w:left w:val="none" w:sz="0" w:space="0" w:color="auto"/>
                                        <w:bottom w:val="none" w:sz="0" w:space="0" w:color="auto"/>
                                        <w:right w:val="none" w:sz="0" w:space="0" w:color="auto"/>
                                      </w:divBdr>
                                      <w:divsChild>
                                        <w:div w:id="1719087087">
                                          <w:marLeft w:val="0"/>
                                          <w:marRight w:val="0"/>
                                          <w:marTop w:val="0"/>
                                          <w:marBottom w:val="0"/>
                                          <w:divBdr>
                                            <w:top w:val="none" w:sz="0" w:space="0" w:color="auto"/>
                                            <w:left w:val="none" w:sz="0" w:space="0" w:color="auto"/>
                                            <w:bottom w:val="none" w:sz="0" w:space="0" w:color="auto"/>
                                            <w:right w:val="none" w:sz="0" w:space="0" w:color="auto"/>
                                          </w:divBdr>
                                          <w:divsChild>
                                            <w:div w:id="2144226856">
                                              <w:marLeft w:val="0"/>
                                              <w:marRight w:val="0"/>
                                              <w:marTop w:val="0"/>
                                              <w:marBottom w:val="0"/>
                                              <w:divBdr>
                                                <w:top w:val="none" w:sz="0" w:space="0" w:color="auto"/>
                                                <w:left w:val="none" w:sz="0" w:space="0" w:color="auto"/>
                                                <w:bottom w:val="none" w:sz="0" w:space="0" w:color="auto"/>
                                                <w:right w:val="none" w:sz="0" w:space="0" w:color="auto"/>
                                              </w:divBdr>
                                              <w:divsChild>
                                                <w:div w:id="1603536543">
                                                  <w:marLeft w:val="0"/>
                                                  <w:marRight w:val="0"/>
                                                  <w:marTop w:val="0"/>
                                                  <w:marBottom w:val="0"/>
                                                  <w:divBdr>
                                                    <w:top w:val="none" w:sz="0" w:space="0" w:color="auto"/>
                                                    <w:left w:val="none" w:sz="0" w:space="0" w:color="auto"/>
                                                    <w:bottom w:val="none" w:sz="0" w:space="0" w:color="auto"/>
                                                    <w:right w:val="none" w:sz="0" w:space="0" w:color="auto"/>
                                                  </w:divBdr>
                                                  <w:divsChild>
                                                    <w:div w:id="13642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1926732">
      <w:bodyDiv w:val="1"/>
      <w:marLeft w:val="0"/>
      <w:marRight w:val="0"/>
      <w:marTop w:val="0"/>
      <w:marBottom w:val="0"/>
      <w:divBdr>
        <w:top w:val="none" w:sz="0" w:space="0" w:color="auto"/>
        <w:left w:val="none" w:sz="0" w:space="0" w:color="auto"/>
        <w:bottom w:val="none" w:sz="0" w:space="0" w:color="auto"/>
        <w:right w:val="none" w:sz="0" w:space="0" w:color="auto"/>
      </w:divBdr>
      <w:divsChild>
        <w:div w:id="145320447">
          <w:marLeft w:val="0"/>
          <w:marRight w:val="0"/>
          <w:marTop w:val="0"/>
          <w:marBottom w:val="0"/>
          <w:divBdr>
            <w:top w:val="none" w:sz="0" w:space="0" w:color="auto"/>
            <w:left w:val="none" w:sz="0" w:space="0" w:color="auto"/>
            <w:bottom w:val="none" w:sz="0" w:space="0" w:color="auto"/>
            <w:right w:val="none" w:sz="0" w:space="0" w:color="auto"/>
          </w:divBdr>
          <w:divsChild>
            <w:div w:id="1804351172">
              <w:marLeft w:val="0"/>
              <w:marRight w:val="0"/>
              <w:marTop w:val="0"/>
              <w:marBottom w:val="0"/>
              <w:divBdr>
                <w:top w:val="none" w:sz="0" w:space="0" w:color="auto"/>
                <w:left w:val="none" w:sz="0" w:space="0" w:color="auto"/>
                <w:bottom w:val="none" w:sz="0" w:space="0" w:color="auto"/>
                <w:right w:val="none" w:sz="0" w:space="0" w:color="auto"/>
              </w:divBdr>
              <w:divsChild>
                <w:div w:id="1854369919">
                  <w:marLeft w:val="0"/>
                  <w:marRight w:val="0"/>
                  <w:marTop w:val="0"/>
                  <w:marBottom w:val="0"/>
                  <w:divBdr>
                    <w:top w:val="none" w:sz="0" w:space="0" w:color="auto"/>
                    <w:left w:val="none" w:sz="0" w:space="0" w:color="auto"/>
                    <w:bottom w:val="none" w:sz="0" w:space="0" w:color="auto"/>
                    <w:right w:val="none" w:sz="0" w:space="0" w:color="auto"/>
                  </w:divBdr>
                  <w:divsChild>
                    <w:div w:id="302122214">
                      <w:marLeft w:val="0"/>
                      <w:marRight w:val="0"/>
                      <w:marTop w:val="0"/>
                      <w:marBottom w:val="0"/>
                      <w:divBdr>
                        <w:top w:val="none" w:sz="0" w:space="0" w:color="auto"/>
                        <w:left w:val="none" w:sz="0" w:space="0" w:color="auto"/>
                        <w:bottom w:val="none" w:sz="0" w:space="0" w:color="auto"/>
                        <w:right w:val="none" w:sz="0" w:space="0" w:color="auto"/>
                      </w:divBdr>
                      <w:divsChild>
                        <w:div w:id="902301563">
                          <w:marLeft w:val="0"/>
                          <w:marRight w:val="0"/>
                          <w:marTop w:val="0"/>
                          <w:marBottom w:val="0"/>
                          <w:divBdr>
                            <w:top w:val="single" w:sz="6" w:space="0" w:color="828282"/>
                            <w:left w:val="single" w:sz="6" w:space="0" w:color="828282"/>
                            <w:bottom w:val="single" w:sz="6" w:space="0" w:color="828282"/>
                            <w:right w:val="single" w:sz="6" w:space="0" w:color="828282"/>
                          </w:divBdr>
                          <w:divsChild>
                            <w:div w:id="89158365">
                              <w:marLeft w:val="0"/>
                              <w:marRight w:val="0"/>
                              <w:marTop w:val="0"/>
                              <w:marBottom w:val="0"/>
                              <w:divBdr>
                                <w:top w:val="none" w:sz="0" w:space="0" w:color="auto"/>
                                <w:left w:val="none" w:sz="0" w:space="0" w:color="auto"/>
                                <w:bottom w:val="none" w:sz="0" w:space="0" w:color="auto"/>
                                <w:right w:val="none" w:sz="0" w:space="0" w:color="auto"/>
                              </w:divBdr>
                              <w:divsChild>
                                <w:div w:id="1530139412">
                                  <w:marLeft w:val="0"/>
                                  <w:marRight w:val="0"/>
                                  <w:marTop w:val="0"/>
                                  <w:marBottom w:val="0"/>
                                  <w:divBdr>
                                    <w:top w:val="none" w:sz="0" w:space="0" w:color="auto"/>
                                    <w:left w:val="none" w:sz="0" w:space="0" w:color="auto"/>
                                    <w:bottom w:val="none" w:sz="0" w:space="0" w:color="auto"/>
                                    <w:right w:val="none" w:sz="0" w:space="0" w:color="auto"/>
                                  </w:divBdr>
                                  <w:divsChild>
                                    <w:div w:id="1868643178">
                                      <w:marLeft w:val="0"/>
                                      <w:marRight w:val="0"/>
                                      <w:marTop w:val="0"/>
                                      <w:marBottom w:val="0"/>
                                      <w:divBdr>
                                        <w:top w:val="none" w:sz="0" w:space="0" w:color="auto"/>
                                        <w:left w:val="none" w:sz="0" w:space="0" w:color="auto"/>
                                        <w:bottom w:val="none" w:sz="0" w:space="0" w:color="auto"/>
                                        <w:right w:val="none" w:sz="0" w:space="0" w:color="auto"/>
                                      </w:divBdr>
                                      <w:divsChild>
                                        <w:div w:id="172964767">
                                          <w:marLeft w:val="0"/>
                                          <w:marRight w:val="0"/>
                                          <w:marTop w:val="0"/>
                                          <w:marBottom w:val="0"/>
                                          <w:divBdr>
                                            <w:top w:val="none" w:sz="0" w:space="0" w:color="auto"/>
                                            <w:left w:val="none" w:sz="0" w:space="0" w:color="auto"/>
                                            <w:bottom w:val="none" w:sz="0" w:space="0" w:color="auto"/>
                                            <w:right w:val="none" w:sz="0" w:space="0" w:color="auto"/>
                                          </w:divBdr>
                                          <w:divsChild>
                                            <w:div w:id="1543327790">
                                              <w:marLeft w:val="0"/>
                                              <w:marRight w:val="0"/>
                                              <w:marTop w:val="0"/>
                                              <w:marBottom w:val="0"/>
                                              <w:divBdr>
                                                <w:top w:val="none" w:sz="0" w:space="0" w:color="auto"/>
                                                <w:left w:val="none" w:sz="0" w:space="0" w:color="auto"/>
                                                <w:bottom w:val="none" w:sz="0" w:space="0" w:color="auto"/>
                                                <w:right w:val="none" w:sz="0" w:space="0" w:color="auto"/>
                                              </w:divBdr>
                                              <w:divsChild>
                                                <w:div w:id="1773936584">
                                                  <w:marLeft w:val="0"/>
                                                  <w:marRight w:val="0"/>
                                                  <w:marTop w:val="0"/>
                                                  <w:marBottom w:val="0"/>
                                                  <w:divBdr>
                                                    <w:top w:val="none" w:sz="0" w:space="0" w:color="auto"/>
                                                    <w:left w:val="none" w:sz="0" w:space="0" w:color="auto"/>
                                                    <w:bottom w:val="none" w:sz="0" w:space="0" w:color="auto"/>
                                                    <w:right w:val="none" w:sz="0" w:space="0" w:color="auto"/>
                                                  </w:divBdr>
                                                  <w:divsChild>
                                                    <w:div w:id="19692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6A209-F270-40A3-8BEB-05AB4045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&lt;NOVACORE&gt;</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NovaCore</dc:creator>
  <cp:lastModifiedBy>Active Training</cp:lastModifiedBy>
  <cp:revision>7</cp:revision>
  <cp:lastPrinted>2015-02-26T09:08:00Z</cp:lastPrinted>
  <dcterms:created xsi:type="dcterms:W3CDTF">2017-11-30T03:33:00Z</dcterms:created>
  <dcterms:modified xsi:type="dcterms:W3CDTF">2025-07-17T01:24:00Z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RTOADM</vt:lpwstr>
  </property>
  <property fmtid="{D5CDD505-2E9C-101B-9397-08002B2CF9AE}" pid="17" name="cmsDocCreatedBy">
    <vt:lpwstr>NOVACORE</vt:lpwstr>
  </property>
  <property fmtid="{D5CDD505-2E9C-101B-9397-08002B2CF9AE}" pid="18" name="cmsDocName">
    <vt:lpwstr>Recognition Policy</vt:lpwstr>
  </property>
  <property fmtid="{D5CDD505-2E9C-101B-9397-08002B2CF9AE}" pid="19" name="cmsDocLocation">
    <vt:lpwstr>NovaCore CMS\SRTO 2015\Policy</vt:lpwstr>
  </property>
  <property fmtid="{D5CDD505-2E9C-101B-9397-08002B2CF9AE}" pid="20" name="cmsDocNumber">
    <vt:lpwstr>2163</vt:lpwstr>
  </property>
  <property fmtid="{D5CDD505-2E9C-101B-9397-08002B2CF9AE}" pid="21" name="cmsNextReviewDate">
    <vt:lpwstr>-</vt:lpwstr>
  </property>
  <property fmtid="{D5CDD505-2E9C-101B-9397-08002B2CF9AE}" pid="22" name="cmsRevision">
    <vt:lpwstr>1.1</vt:lpwstr>
  </property>
  <property fmtid="{D5CDD505-2E9C-101B-9397-08002B2CF9AE}" pid="23" name="cmsRevisionDate">
    <vt:lpwstr>03-07-2015</vt:lpwstr>
  </property>
  <property fmtid="{D5CDD505-2E9C-101B-9397-08002B2CF9AE}" pid="24" name="cmsApprovedDate">
    <vt:lpwstr>03-07-2015</vt:lpwstr>
  </property>
  <property fmtid="{D5CDD505-2E9C-101B-9397-08002B2CF9AE}" pid="25" name="EDOID">
    <vt:i4>3083024</vt:i4>
  </property>
</Properties>
</file>